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6512A" w14:textId="77777777" w:rsidR="0043137A" w:rsidRPr="00396242" w:rsidRDefault="0043137A" w:rsidP="00396242">
      <w:pPr>
        <w:tabs>
          <w:tab w:val="left" w:pos="3969"/>
          <w:tab w:val="left" w:pos="13892"/>
        </w:tabs>
        <w:rPr>
          <w:b/>
          <w:sz w:val="28"/>
          <w:szCs w:val="28"/>
          <w:u w:val="single"/>
        </w:rPr>
      </w:pPr>
    </w:p>
    <w:p w14:paraId="05748B6F" w14:textId="77777777" w:rsidR="00EF1D09" w:rsidRPr="00396242" w:rsidRDefault="00EF1D09" w:rsidP="00396242">
      <w:pPr>
        <w:tabs>
          <w:tab w:val="left" w:pos="3969"/>
          <w:tab w:val="left" w:pos="13892"/>
        </w:tabs>
        <w:jc w:val="right"/>
        <w:rPr>
          <w:b/>
          <w:sz w:val="28"/>
          <w:szCs w:val="28"/>
          <w:u w:val="single"/>
        </w:rPr>
      </w:pPr>
      <w:r w:rsidRPr="00396242">
        <w:rPr>
          <w:b/>
          <w:sz w:val="28"/>
          <w:szCs w:val="28"/>
          <w:u w:val="single"/>
        </w:rPr>
        <w:t>Приложение №</w:t>
      </w:r>
      <w:r w:rsidR="00D03242">
        <w:rPr>
          <w:b/>
          <w:sz w:val="28"/>
          <w:szCs w:val="28"/>
          <w:u w:val="single"/>
        </w:rPr>
        <w:t xml:space="preserve"> </w:t>
      </w:r>
      <w:r w:rsidRPr="00396242">
        <w:rPr>
          <w:b/>
          <w:sz w:val="28"/>
          <w:szCs w:val="28"/>
          <w:u w:val="single"/>
        </w:rPr>
        <w:t>1</w:t>
      </w:r>
    </w:p>
    <w:p w14:paraId="6315C643" w14:textId="77777777" w:rsidR="0043137A" w:rsidRPr="00396242" w:rsidRDefault="0043137A" w:rsidP="00396242">
      <w:pPr>
        <w:tabs>
          <w:tab w:val="left" w:pos="3969"/>
          <w:tab w:val="left" w:pos="13892"/>
        </w:tabs>
        <w:jc w:val="right"/>
        <w:rPr>
          <w:b/>
          <w:sz w:val="28"/>
          <w:szCs w:val="28"/>
          <w:u w:val="single"/>
        </w:rPr>
      </w:pPr>
    </w:p>
    <w:p w14:paraId="5563E73C" w14:textId="77777777" w:rsidR="00AE662F" w:rsidRPr="00396242" w:rsidRDefault="003578EA" w:rsidP="00396242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  <w:r w:rsidRPr="00396242">
        <w:rPr>
          <w:b/>
          <w:sz w:val="28"/>
          <w:szCs w:val="28"/>
          <w:u w:val="single"/>
        </w:rPr>
        <w:t xml:space="preserve">Меры поддержки малого и среднего бизнеса для преодоления последствий новой </w:t>
      </w:r>
      <w:proofErr w:type="spellStart"/>
      <w:r w:rsidRPr="00396242">
        <w:rPr>
          <w:b/>
          <w:sz w:val="28"/>
          <w:szCs w:val="28"/>
          <w:u w:val="single"/>
        </w:rPr>
        <w:t>коронавирусной</w:t>
      </w:r>
      <w:proofErr w:type="spellEnd"/>
      <w:r w:rsidRPr="00396242">
        <w:rPr>
          <w:b/>
          <w:sz w:val="28"/>
          <w:szCs w:val="28"/>
          <w:u w:val="single"/>
        </w:rPr>
        <w:t xml:space="preserve"> инфекции</w:t>
      </w:r>
    </w:p>
    <w:p w14:paraId="74AABC0A" w14:textId="77777777" w:rsidR="0043137A" w:rsidRPr="00C22C7B" w:rsidRDefault="0043137A" w:rsidP="00396242">
      <w:pPr>
        <w:tabs>
          <w:tab w:val="left" w:pos="3969"/>
          <w:tab w:val="left" w:pos="13892"/>
        </w:tabs>
        <w:jc w:val="center"/>
        <w:rPr>
          <w:b/>
          <w:u w:val="single"/>
        </w:rPr>
      </w:pPr>
    </w:p>
    <w:p w14:paraId="54FCC444" w14:textId="77777777" w:rsidR="000B5349" w:rsidRPr="00C22C7B" w:rsidRDefault="000B5349" w:rsidP="00396242"/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373"/>
        <w:gridCol w:w="6198"/>
        <w:gridCol w:w="1783"/>
        <w:gridCol w:w="2518"/>
        <w:gridCol w:w="2550"/>
      </w:tblGrid>
      <w:tr w:rsidR="007850C3" w:rsidRPr="00436951" w14:paraId="381DD9B1" w14:textId="77777777" w:rsidTr="00D03242">
        <w:tc>
          <w:tcPr>
            <w:tcW w:w="2373" w:type="dxa"/>
          </w:tcPr>
          <w:p w14:paraId="00024FA1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73B58EAE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172F9616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179D8869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186E363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14:paraId="7ECE0C20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575" w:type="dxa"/>
          </w:tcPr>
          <w:p w14:paraId="41B42C8C" w14:textId="77777777" w:rsidR="00BB1199" w:rsidRPr="00396242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НПА</w:t>
            </w:r>
            <w:r w:rsidR="007F0777" w:rsidRPr="00396242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396242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43137A" w:rsidRPr="00436951" w14:paraId="6BA51D48" w14:textId="77777777" w:rsidTr="00D03242">
        <w:tc>
          <w:tcPr>
            <w:tcW w:w="2373" w:type="dxa"/>
            <w:vMerge w:val="restart"/>
          </w:tcPr>
          <w:p w14:paraId="6C35252D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Продление сроков уплаты налогов и страховых взносов</w:t>
            </w:r>
          </w:p>
        </w:tc>
        <w:tc>
          <w:tcPr>
            <w:tcW w:w="6416" w:type="dxa"/>
          </w:tcPr>
          <w:p w14:paraId="4DE0334C" w14:textId="77777777" w:rsidR="0043137A" w:rsidRPr="00436951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14:paraId="2D1CBF81" w14:textId="77777777" w:rsidR="0043137A" w:rsidRPr="00436951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  <w:p w14:paraId="42EB89FC" w14:textId="77777777" w:rsidR="0043137A" w:rsidRPr="00436951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1196562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14:paraId="26533C77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для организаций </w:t>
            </w:r>
            <w:r w:rsidRPr="0043695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575" w:type="dxa"/>
            <w:vMerge w:val="restart"/>
          </w:tcPr>
          <w:p w14:paraId="62436F3B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500F07A5" w14:textId="77777777" w:rsidR="0043137A" w:rsidRPr="00396242" w:rsidRDefault="0043137A" w:rsidP="00396242">
            <w:pPr>
              <w:pStyle w:val="1"/>
              <w:spacing w:before="0" w:beforeAutospacing="0" w:after="144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43137A" w:rsidRPr="00436951" w14:paraId="30D4D90E" w14:textId="77777777" w:rsidTr="00D03242">
        <w:tc>
          <w:tcPr>
            <w:tcW w:w="2373" w:type="dxa"/>
            <w:vMerge/>
          </w:tcPr>
          <w:p w14:paraId="386132EA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03EB1A3F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  <w:p w14:paraId="6D5A9131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680E861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14:paraId="5A5FBA83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2583154C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436951" w14:paraId="1AC41EBF" w14:textId="77777777" w:rsidTr="00D03242">
        <w:tc>
          <w:tcPr>
            <w:tcW w:w="2373" w:type="dxa"/>
            <w:vMerge/>
          </w:tcPr>
          <w:p w14:paraId="7097BCC2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0831540B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  <w:p w14:paraId="6771DD52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6447CE4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14:paraId="5C77F218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008F7690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436951" w14:paraId="39A3F7C5" w14:textId="77777777" w:rsidTr="00D03242">
        <w:tc>
          <w:tcPr>
            <w:tcW w:w="2373" w:type="dxa"/>
            <w:vMerge/>
          </w:tcPr>
          <w:p w14:paraId="70DC5436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4F978441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  <w:p w14:paraId="02B991C0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41927F3" w14:textId="77777777" w:rsidR="0043137A" w:rsidRPr="00436951" w:rsidRDefault="0043137A" w:rsidP="00396242">
            <w:pPr>
              <w:jc w:val="both"/>
              <w:rPr>
                <w:sz w:val="24"/>
                <w:szCs w:val="24"/>
                <w:lang w:val="en-US"/>
              </w:rPr>
            </w:pPr>
            <w:r w:rsidRPr="0043695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14:paraId="741E6DC4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4E65FCE7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436951" w14:paraId="3AC146A0" w14:textId="77777777" w:rsidTr="00D03242">
        <w:tc>
          <w:tcPr>
            <w:tcW w:w="2373" w:type="dxa"/>
            <w:vMerge/>
          </w:tcPr>
          <w:p w14:paraId="62650FD7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5A1D8BB0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  <w:p w14:paraId="3A84BDF2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177D30B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14:paraId="3CE81694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2EB6ED7B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436951" w14:paraId="09E2BFA6" w14:textId="77777777" w:rsidTr="00D03242">
        <w:trPr>
          <w:trHeight w:val="843"/>
        </w:trPr>
        <w:tc>
          <w:tcPr>
            <w:tcW w:w="2373" w:type="dxa"/>
            <w:vMerge/>
          </w:tcPr>
          <w:p w14:paraId="23BF31C8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78E58E55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540" w:type="dxa"/>
          </w:tcPr>
          <w:p w14:paraId="19925A6D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14:paraId="1EA3D1B4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для микропредприятий, ведущих деятельность в наиболее пострадавших отраслях</w:t>
            </w:r>
          </w:p>
          <w:p w14:paraId="0DB0B285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</w:tcPr>
          <w:p w14:paraId="4EBD60C6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52365835" w14:textId="77777777" w:rsidR="0043137A" w:rsidRPr="00396242" w:rsidRDefault="0043137A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3137A" w:rsidRPr="00436951" w14:paraId="3F390E7C" w14:textId="77777777" w:rsidTr="00D03242">
        <w:trPr>
          <w:trHeight w:val="1326"/>
        </w:trPr>
        <w:tc>
          <w:tcPr>
            <w:tcW w:w="2373" w:type="dxa"/>
            <w:vMerge/>
          </w:tcPr>
          <w:p w14:paraId="5ADF0757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  <w:vMerge w:val="restart"/>
          </w:tcPr>
          <w:p w14:paraId="39296BBF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540" w:type="dxa"/>
            <w:vMerge w:val="restart"/>
          </w:tcPr>
          <w:p w14:paraId="051761BF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14:paraId="6D0D8A51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3B802C87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436951" w14:paraId="30EF4960" w14:textId="77777777" w:rsidTr="00D03242">
        <w:trPr>
          <w:trHeight w:val="5438"/>
        </w:trPr>
        <w:tc>
          <w:tcPr>
            <w:tcW w:w="2373" w:type="dxa"/>
            <w:vMerge/>
          </w:tcPr>
          <w:p w14:paraId="0AED83EA" w14:textId="77777777" w:rsidR="0043137A" w:rsidRPr="00396242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  <w:vMerge/>
          </w:tcPr>
          <w:p w14:paraId="54EA6BD1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14:paraId="40371987" w14:textId="77777777" w:rsidR="0043137A" w:rsidRPr="00436951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14:paraId="1CDB1966" w14:textId="77777777" w:rsidR="0043137A" w:rsidRPr="00436951" w:rsidRDefault="00436951" w:rsidP="00396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3137A" w:rsidRPr="00436951">
              <w:rPr>
                <w:sz w:val="24"/>
                <w:szCs w:val="24"/>
              </w:rPr>
              <w:t xml:space="preserve"> соответствии с поручением Президента Российской Федерации 15 апреля 2020 г. данная мера будет распространена на все субъекты МСП, наиболее пострадавших отраслей российской экономики </w:t>
            </w:r>
          </w:p>
        </w:tc>
        <w:tc>
          <w:tcPr>
            <w:tcW w:w="2575" w:type="dxa"/>
          </w:tcPr>
          <w:p w14:paraId="1C6A313A" w14:textId="77777777" w:rsidR="0043137A" w:rsidRPr="00396242" w:rsidRDefault="0043137A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будет принято до 30 апреля 2020 г. в соответствии с планом дополнительных мероприятий (действий) по обеспечению устойчивого развития экономики в условиях ухудшения ситуации в связи с распространением новой </w:t>
            </w:r>
            <w:proofErr w:type="spellStart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 (Одобрен на заседании Правительства Российской Федерации 16 апреля 2020 г., протокол № 13, раздел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</w:tc>
      </w:tr>
      <w:tr w:rsidR="007850C3" w:rsidRPr="00436951" w14:paraId="07A9EEFB" w14:textId="77777777" w:rsidTr="00D03242">
        <w:tc>
          <w:tcPr>
            <w:tcW w:w="2373" w:type="dxa"/>
          </w:tcPr>
          <w:p w14:paraId="66DEB067" w14:textId="77777777" w:rsidR="00597323" w:rsidRPr="00396242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sz w:val="24"/>
                <w:szCs w:val="24"/>
              </w:rPr>
              <w:t>Реструктуризация налоговых платежей</w:t>
            </w:r>
          </w:p>
          <w:p w14:paraId="08225908" w14:textId="77777777" w:rsidR="00597323" w:rsidRPr="00396242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28BE33D1" w14:textId="77777777" w:rsidR="00597323" w:rsidRPr="00436951" w:rsidRDefault="00597323" w:rsidP="00396242">
            <w:pPr>
              <w:pStyle w:val="a4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lastRenderedPageBreak/>
              <w:t xml:space="preserve">Реструктуризация для субъектов малого и среднего предпринимательства наиболее пострадавших в связи с распространением новой </w:t>
            </w:r>
            <w:proofErr w:type="spellStart"/>
            <w:r w:rsidRPr="00436951">
              <w:rPr>
                <w:sz w:val="24"/>
                <w:szCs w:val="24"/>
              </w:rPr>
              <w:t>коронавирусной</w:t>
            </w:r>
            <w:proofErr w:type="spellEnd"/>
            <w:r w:rsidRPr="00436951">
              <w:rPr>
                <w:sz w:val="24"/>
                <w:szCs w:val="24"/>
              </w:rPr>
              <w:t xml:space="preserve">̆ инфекции </w:t>
            </w:r>
            <w:r w:rsidRPr="00436951">
              <w:rPr>
                <w:sz w:val="24"/>
                <w:szCs w:val="24"/>
              </w:rPr>
              <w:lastRenderedPageBreak/>
              <w:t xml:space="preserve">отраслей </w:t>
            </w:r>
            <w:proofErr w:type="spellStart"/>
            <w:r w:rsidRPr="00436951">
              <w:rPr>
                <w:sz w:val="24"/>
                <w:szCs w:val="24"/>
              </w:rPr>
              <w:t>Российскоий</w:t>
            </w:r>
            <w:proofErr w:type="spellEnd"/>
            <w:r w:rsidRPr="00436951">
              <w:rPr>
                <w:sz w:val="24"/>
                <w:szCs w:val="24"/>
              </w:rPr>
              <w:t xml:space="preserve"> экономики налоговых </w:t>
            </w:r>
            <w:proofErr w:type="spellStart"/>
            <w:r w:rsidRPr="00436951">
              <w:rPr>
                <w:sz w:val="24"/>
                <w:szCs w:val="24"/>
              </w:rPr>
              <w:t>платежеи</w:t>
            </w:r>
            <w:proofErr w:type="spellEnd"/>
            <w:r w:rsidRPr="00436951">
              <w:rPr>
                <w:sz w:val="24"/>
                <w:szCs w:val="24"/>
              </w:rPr>
              <w:t>̆, сформировавшихся</w:t>
            </w:r>
            <w:r w:rsidRPr="00436951">
              <w:rPr>
                <w:sz w:val="24"/>
                <w:szCs w:val="24"/>
              </w:rPr>
              <w:br/>
              <w:t xml:space="preserve">в период предоставления им 6-месячной отсрочки, сроком на один год (с 1 октября 2020 г. по 1 октября 2021 г.) ежемесячно равными долями </w:t>
            </w:r>
          </w:p>
        </w:tc>
        <w:tc>
          <w:tcPr>
            <w:tcW w:w="1540" w:type="dxa"/>
          </w:tcPr>
          <w:p w14:paraId="23D69D56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lastRenderedPageBreak/>
              <w:t>До 1 октября 2021 г.</w:t>
            </w:r>
          </w:p>
        </w:tc>
        <w:tc>
          <w:tcPr>
            <w:tcW w:w="2518" w:type="dxa"/>
          </w:tcPr>
          <w:p w14:paraId="7B5EBFDC" w14:textId="77777777" w:rsidR="00597323" w:rsidRPr="00436951" w:rsidRDefault="001B0B11" w:rsidP="00396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97323" w:rsidRPr="00436951">
              <w:rPr>
                <w:sz w:val="24"/>
                <w:szCs w:val="24"/>
              </w:rPr>
              <w:t xml:space="preserve">убъекты малого и среднего предпринимательства, </w:t>
            </w:r>
          </w:p>
          <w:p w14:paraId="7CF35008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lastRenderedPageBreak/>
              <w:t>ведущих деятельность в наиболее пострадавших отраслях</w:t>
            </w:r>
          </w:p>
        </w:tc>
        <w:tc>
          <w:tcPr>
            <w:tcW w:w="2575" w:type="dxa"/>
          </w:tcPr>
          <w:p w14:paraId="1D523F84" w14:textId="77777777" w:rsidR="001D1F6F" w:rsidRPr="00D03242" w:rsidRDefault="001D1F6F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План дополнительных мероприятий (действий) по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обеспечению устойчивого развития экономики в условиях ухудшения ситуации в связи с распространением новой </w:t>
            </w:r>
            <w:proofErr w:type="spellStart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 (Одобрен на заседании Правительства 16 апреля 2020 г., протокол № 13) </w:t>
            </w:r>
          </w:p>
          <w:p w14:paraId="775B6120" w14:textId="77777777" w:rsidR="00597323" w:rsidRPr="00396242" w:rsidRDefault="00597323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sz w:val="24"/>
                <w:szCs w:val="24"/>
              </w:rPr>
              <w:t>Постановление Правительства Российской Федерации будет принято до 30 апреля 2020 г.</w:t>
            </w:r>
          </w:p>
        </w:tc>
      </w:tr>
      <w:tr w:rsidR="007850C3" w:rsidRPr="00436951" w14:paraId="71D8F9A8" w14:textId="77777777" w:rsidTr="00D03242">
        <w:tc>
          <w:tcPr>
            <w:tcW w:w="2373" w:type="dxa"/>
            <w:vMerge w:val="restart"/>
          </w:tcPr>
          <w:p w14:paraId="1D41CB75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96242">
              <w:rPr>
                <w:b/>
                <w:bCs/>
                <w:sz w:val="24"/>
                <w:szCs w:val="24"/>
              </w:rPr>
              <w:lastRenderedPageBreak/>
              <w:t>Продление срока предоставления отчетности</w:t>
            </w:r>
            <w:r w:rsidRPr="00396242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416" w:type="dxa"/>
          </w:tcPr>
          <w:p w14:paraId="00270ACB" w14:textId="77777777" w:rsidR="00597323" w:rsidRPr="00436951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14:paraId="74D5C591" w14:textId="77777777" w:rsidR="00597323" w:rsidRPr="00436951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480931E1" w14:textId="77777777" w:rsidR="00597323" w:rsidRPr="00436951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23CB63AD" w14:textId="77777777" w:rsidR="00597323" w:rsidRPr="00436951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540" w:type="dxa"/>
          </w:tcPr>
          <w:p w14:paraId="4CBB9CA5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</w:tcPr>
          <w:p w14:paraId="547533A4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575" w:type="dxa"/>
            <w:vMerge w:val="restart"/>
          </w:tcPr>
          <w:p w14:paraId="2F4B0248" w14:textId="77777777" w:rsidR="00597323" w:rsidRPr="00396242" w:rsidRDefault="00597323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BA3469E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67B80547" w14:textId="77777777" w:rsidTr="00D03242">
        <w:tc>
          <w:tcPr>
            <w:tcW w:w="2373" w:type="dxa"/>
            <w:vMerge/>
          </w:tcPr>
          <w:p w14:paraId="2BEE8F5A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79FE4A21" w14:textId="77777777" w:rsidR="00597323" w:rsidRPr="00436951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540" w:type="dxa"/>
          </w:tcPr>
          <w:p w14:paraId="2B6EDD69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14:paraId="5730BDB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575" w:type="dxa"/>
            <w:vMerge/>
          </w:tcPr>
          <w:p w14:paraId="03EAF4A5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76DD3CEF" w14:textId="77777777" w:rsidTr="00D03242">
        <w:tc>
          <w:tcPr>
            <w:tcW w:w="2373" w:type="dxa"/>
            <w:vMerge/>
          </w:tcPr>
          <w:p w14:paraId="19AF5C7F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777C3698" w14:textId="77777777" w:rsidR="00597323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  <w:p w14:paraId="734769D7" w14:textId="77777777" w:rsidR="006657F7" w:rsidRPr="00436951" w:rsidRDefault="006657F7" w:rsidP="0039624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5B44A6E" w14:textId="77777777" w:rsidR="00597323" w:rsidRPr="00436951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43695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14:paraId="40981209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5" w:type="dxa"/>
            <w:vMerge/>
          </w:tcPr>
          <w:p w14:paraId="24F8C654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28A6FAD8" w14:textId="77777777" w:rsidTr="00D03242">
        <w:tc>
          <w:tcPr>
            <w:tcW w:w="2373" w:type="dxa"/>
            <w:vMerge w:val="restart"/>
          </w:tcPr>
          <w:p w14:paraId="20779469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Запрет на проверки, взыскания и </w:t>
            </w:r>
            <w:r w:rsidR="001B0B11"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санкции со стороны ФНС,</w:t>
            </w: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 других органов КНД</w:t>
            </w:r>
          </w:p>
          <w:p w14:paraId="26855617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6416" w:type="dxa"/>
          </w:tcPr>
          <w:p w14:paraId="644470F1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30ADBD6C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14:paraId="144892FB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3F3B6A3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01.06.2020;</w:t>
            </w:r>
          </w:p>
          <w:p w14:paraId="6567BC2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14:paraId="57AA89D2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44763314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14:paraId="05924E6D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540" w:type="dxa"/>
            <w:vMerge w:val="restart"/>
          </w:tcPr>
          <w:p w14:paraId="58D75C00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518" w:type="dxa"/>
            <w:vMerge w:val="restart"/>
          </w:tcPr>
          <w:p w14:paraId="58F152E0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575" w:type="dxa"/>
            <w:vMerge w:val="restart"/>
          </w:tcPr>
          <w:p w14:paraId="3D054446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14:paraId="0E1916A9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73871414" w14:textId="77777777" w:rsidR="00597323" w:rsidRPr="00396242" w:rsidRDefault="00597323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201A366F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64235137" w14:textId="77777777" w:rsidTr="00D03242">
        <w:tc>
          <w:tcPr>
            <w:tcW w:w="2373" w:type="dxa"/>
            <w:vMerge/>
          </w:tcPr>
          <w:p w14:paraId="28F204FD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67B6338D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53E499A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03E7E8C0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540" w:type="dxa"/>
            <w:vMerge/>
          </w:tcPr>
          <w:p w14:paraId="72D8C6FE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14:paraId="0156F5C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5" w:type="dxa"/>
            <w:vMerge/>
          </w:tcPr>
          <w:p w14:paraId="001FEF13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27E3503A" w14:textId="77777777" w:rsidTr="00D03242">
        <w:tc>
          <w:tcPr>
            <w:tcW w:w="2373" w:type="dxa"/>
            <w:vMerge w:val="restart"/>
          </w:tcPr>
          <w:p w14:paraId="39EFA1DA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6416" w:type="dxa"/>
          </w:tcPr>
          <w:p w14:paraId="392107BB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540" w:type="dxa"/>
          </w:tcPr>
          <w:p w14:paraId="43325B1D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518" w:type="dxa"/>
          </w:tcPr>
          <w:p w14:paraId="7DDE3AA1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575" w:type="dxa"/>
            <w:vMerge w:val="restart"/>
          </w:tcPr>
          <w:p w14:paraId="517C1D2F" w14:textId="77777777" w:rsidR="00597323" w:rsidRPr="00396242" w:rsidRDefault="00597323" w:rsidP="00396242">
            <w:pPr>
              <w:jc w:val="both"/>
              <w:rPr>
                <w:sz w:val="24"/>
                <w:szCs w:val="24"/>
              </w:rPr>
            </w:pPr>
            <w:r w:rsidRPr="00396242">
              <w:rPr>
                <w:sz w:val="24"/>
                <w:szCs w:val="24"/>
              </w:rPr>
              <w:t xml:space="preserve">Постановление Правительства Российской Федерации от </w:t>
            </w:r>
            <w:r w:rsidRPr="00396242">
              <w:rPr>
                <w:sz w:val="24"/>
                <w:szCs w:val="24"/>
              </w:rPr>
              <w:lastRenderedPageBreak/>
              <w:t>02.04.2020 № 409 «О мерах по обеспечению устойчивого развития экономики»</w:t>
            </w:r>
          </w:p>
          <w:p w14:paraId="21788717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2495C7CE" w14:textId="77777777" w:rsidTr="00D03242">
        <w:tc>
          <w:tcPr>
            <w:tcW w:w="2373" w:type="dxa"/>
            <w:vMerge/>
          </w:tcPr>
          <w:p w14:paraId="568996DD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776D754C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540" w:type="dxa"/>
          </w:tcPr>
          <w:p w14:paraId="3D39DCB8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14:paraId="6FD55F46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575" w:type="dxa"/>
            <w:vMerge/>
          </w:tcPr>
          <w:p w14:paraId="67B4F7DD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21FAB101" w14:textId="77777777" w:rsidTr="00D03242">
        <w:tc>
          <w:tcPr>
            <w:tcW w:w="2373" w:type="dxa"/>
            <w:vMerge/>
          </w:tcPr>
          <w:p w14:paraId="211F009B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3D66FAD3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540" w:type="dxa"/>
          </w:tcPr>
          <w:p w14:paraId="32B13331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14:paraId="53059DA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575" w:type="dxa"/>
            <w:vMerge/>
          </w:tcPr>
          <w:p w14:paraId="197E6BCF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77B8A39A" w14:textId="77777777" w:rsidTr="00D03242">
        <w:tc>
          <w:tcPr>
            <w:tcW w:w="2373" w:type="dxa"/>
          </w:tcPr>
          <w:p w14:paraId="29652DCF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14:paraId="299B2BC0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40EA3E84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Введен 6-месячный запрет на подачу кредиторами заявлений о банкротстве:</w:t>
            </w:r>
          </w:p>
          <w:p w14:paraId="756D18A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организаций и ИП из пострадавших отраслей экономики;</w:t>
            </w:r>
          </w:p>
          <w:p w14:paraId="7557C28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14:paraId="42CF1C59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14:paraId="1E7F51A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14:paraId="156D67C4" w14:textId="77777777" w:rsidR="00396242" w:rsidRPr="001B0B1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1B0B11">
              <w:rPr>
                <w:color w:val="2B2B2B"/>
              </w:rPr>
              <w:t> </w:t>
            </w:r>
            <w:hyperlink r:id="rId6" w:tgtFrame="_blank" w:tooltip="Ссылка на ресурс https://service.nalog.ru/covid/" w:history="1">
              <w:r w:rsidRPr="001B0B11">
                <w:rPr>
                  <w:color w:val="2B2B2B"/>
                  <w:shd w:val="clear" w:color="auto" w:fill="FFFFFF"/>
                </w:rPr>
                <w:t>сервиса ФНС</w:t>
              </w:r>
            </w:hyperlink>
            <w:r w:rsidRPr="001B0B11">
              <w:rPr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  <w:p w14:paraId="21327EBB" w14:textId="77777777" w:rsidR="00597323" w:rsidRPr="001B0B1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1B0B11">
              <w:rPr>
                <w:color w:val="2B2B2B"/>
                <w:sz w:val="24"/>
                <w:szCs w:val="24"/>
                <w:shd w:val="clear" w:color="auto" w:fill="FFFFFF"/>
              </w:rPr>
              <w:t>Кроме того, ФНС, госкорпорации и федеральные госорганы до 1 мая </w:t>
            </w:r>
            <w:hyperlink r:id="rId7" w:anchor="dst100012" w:history="1">
              <w:r w:rsidRPr="001B0B11">
                <w:rPr>
                  <w:color w:val="2B2B2B"/>
                  <w:shd w:val="clear" w:color="auto" w:fill="FFFFFF"/>
                </w:rPr>
                <w:t>не должны подавать</w:t>
              </w:r>
            </w:hyperlink>
            <w:r w:rsidRPr="001B0B11">
              <w:rPr>
                <w:color w:val="2B2B2B"/>
                <w:sz w:val="24"/>
                <w:szCs w:val="24"/>
                <w:shd w:val="clear" w:color="auto" w:fill="FFFFFF"/>
              </w:rPr>
              <w:t> заявления о признании банкротами любых должников. Аналогичная мера </w:t>
            </w:r>
            <w:hyperlink r:id="rId8" w:anchor="dst100013" w:history="1">
              <w:r w:rsidRPr="001B0B11">
                <w:rPr>
                  <w:color w:val="2B2B2B"/>
                  <w:shd w:val="clear" w:color="auto" w:fill="FFFFFF"/>
                </w:rPr>
                <w:t>рекомендована</w:t>
              </w:r>
            </w:hyperlink>
            <w:r w:rsidRPr="001B0B11">
              <w:rPr>
                <w:color w:val="2B2B2B"/>
                <w:sz w:val="24"/>
                <w:szCs w:val="24"/>
                <w:shd w:val="clear" w:color="auto" w:fill="FFFFFF"/>
              </w:rPr>
              <w:t> Центробанку и региональным властям.</w:t>
            </w:r>
          </w:p>
          <w:p w14:paraId="29348C13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bookmarkStart w:id="0" w:name="dst100233"/>
            <w:bookmarkEnd w:id="0"/>
            <w:r w:rsidRPr="001B0B11">
              <w:rPr>
                <w:color w:val="2B2B2B"/>
                <w:sz w:val="24"/>
                <w:szCs w:val="24"/>
                <w:shd w:val="clear" w:color="auto" w:fill="FFFFFF"/>
              </w:rPr>
              <w:t>Кроме того, принято решение о введении для предприятий из </w:t>
            </w:r>
            <w:hyperlink r:id="rId9" w:anchor="dst100033" w:history="1">
              <w:r w:rsidRPr="001B0B11">
                <w:rPr>
                  <w:color w:val="2B2B2B"/>
                  <w:shd w:val="clear" w:color="auto" w:fill="FFFFFF"/>
                </w:rPr>
                <w:t>перечня</w:t>
              </w:r>
            </w:hyperlink>
            <w:r w:rsidRPr="001B0B11">
              <w:rPr>
                <w:color w:val="2B2B2B"/>
                <w:sz w:val="24"/>
                <w:szCs w:val="24"/>
                <w:shd w:val="clear" w:color="auto" w:fill="FFFFFF"/>
              </w:rPr>
              <w:t> пострадавших отраслей полугодового моратория на банкротство.</w:t>
            </w:r>
            <w:r w:rsidRPr="0043695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</w:tcPr>
          <w:p w14:paraId="5FEE7AF5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14:paraId="5AF002D6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575" w:type="dxa"/>
          </w:tcPr>
          <w:p w14:paraId="44A9B2EB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396242">
              <w:rPr>
                <w:sz w:val="24"/>
                <w:szCs w:val="24"/>
              </w:rPr>
              <w:t xml:space="preserve">от 3 апреля 2020 г. </w:t>
            </w:r>
            <w:r w:rsidR="00396242">
              <w:rPr>
                <w:sz w:val="24"/>
                <w:szCs w:val="24"/>
              </w:rPr>
              <w:br/>
            </w:r>
            <w:r w:rsidRPr="00396242">
              <w:rPr>
                <w:sz w:val="24"/>
                <w:szCs w:val="24"/>
              </w:rPr>
              <w:t>№ 428</w:t>
            </w:r>
          </w:p>
          <w:p w14:paraId="3D41BFC8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1E673067" w14:textId="77777777" w:rsidR="00597323" w:rsidRPr="00396242" w:rsidRDefault="00597323" w:rsidP="00396242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7850C3" w:rsidRPr="00436951" w14:paraId="6492B8F9" w14:textId="77777777" w:rsidTr="00D03242">
        <w:tc>
          <w:tcPr>
            <w:tcW w:w="2373" w:type="dxa"/>
          </w:tcPr>
          <w:p w14:paraId="01693007" w14:textId="77777777" w:rsidR="00597323" w:rsidRPr="00396242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14:paraId="3B64315E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0DC6BF2A" w14:textId="77777777" w:rsidR="00597323" w:rsidRPr="00436951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540" w:type="dxa"/>
          </w:tcPr>
          <w:p w14:paraId="1CA06F4C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С 1 апреля и до конца 2020 г.</w:t>
            </w:r>
          </w:p>
        </w:tc>
        <w:tc>
          <w:tcPr>
            <w:tcW w:w="2518" w:type="dxa"/>
          </w:tcPr>
          <w:p w14:paraId="51DA838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75" w:type="dxa"/>
          </w:tcPr>
          <w:p w14:paraId="46F5F3B1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01.04.2020 </w:t>
            </w:r>
            <w:r w:rsidR="00D03242">
              <w:rPr>
                <w:color w:val="2B2B2B"/>
                <w:sz w:val="24"/>
                <w:szCs w:val="24"/>
                <w:shd w:val="clear" w:color="auto" w:fill="FFFFFF"/>
              </w:rPr>
              <w:t>№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102-ФЗ </w:t>
            </w:r>
            <w:r w:rsidR="00D03242">
              <w:rPr>
                <w:color w:val="2B2B2B"/>
                <w:sz w:val="24"/>
                <w:szCs w:val="24"/>
                <w:shd w:val="clear" w:color="auto" w:fill="FFFFFF"/>
              </w:rPr>
              <w:t>«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О внесении изменений в части первую и вторую Налогового кодекса Российской Федерации</w:t>
            </w:r>
            <w:r w:rsidR="00D03242">
              <w:rPr>
                <w:color w:val="2B2B2B"/>
                <w:sz w:val="24"/>
                <w:szCs w:val="24"/>
                <w:shd w:val="clear" w:color="auto" w:fill="FFFFFF"/>
              </w:rPr>
              <w:t>»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6)</w:t>
            </w:r>
          </w:p>
        </w:tc>
      </w:tr>
      <w:tr w:rsidR="00436951" w:rsidRPr="00436951" w14:paraId="516AFDF3" w14:textId="77777777" w:rsidTr="00D03242">
        <w:tc>
          <w:tcPr>
            <w:tcW w:w="2373" w:type="dxa"/>
            <w:vMerge w:val="restart"/>
          </w:tcPr>
          <w:p w14:paraId="6BCF02F8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6416" w:type="dxa"/>
            <w:vMerge w:val="restart"/>
          </w:tcPr>
          <w:p w14:paraId="7FB1CE1D" w14:textId="77777777" w:rsidR="00597323" w:rsidRPr="00436951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633D2FA3" w14:textId="77777777" w:rsidR="00597323" w:rsidRPr="00436951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14:paraId="3D5958DB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27B29ED4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14:paraId="0A83F99E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040BEAA2" w14:textId="77777777" w:rsidR="00597323" w:rsidRPr="00436951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14:paraId="58350039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04566D7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02B23125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14:paraId="091413C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6247DA7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40" w:type="dxa"/>
          </w:tcPr>
          <w:p w14:paraId="7994ECE5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518" w:type="dxa"/>
          </w:tcPr>
          <w:p w14:paraId="615110C4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микропредприятия, </w:t>
            </w: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осуществляющие деятельность в одной или нескольких</w:t>
            </w:r>
          </w:p>
          <w:p w14:paraId="7DFD078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  <w:p w14:paraId="6F173F40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69E27FD8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5" w:type="dxa"/>
          </w:tcPr>
          <w:p w14:paraId="314F7C94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Российской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Федерации от 02.04.2020 № 422</w:t>
            </w:r>
          </w:p>
        </w:tc>
      </w:tr>
      <w:tr w:rsidR="00436951" w:rsidRPr="00436951" w14:paraId="5CF9E98F" w14:textId="77777777" w:rsidTr="00D03242">
        <w:tc>
          <w:tcPr>
            <w:tcW w:w="2373" w:type="dxa"/>
            <w:vMerge/>
          </w:tcPr>
          <w:p w14:paraId="109D385C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  <w:vMerge/>
          </w:tcPr>
          <w:p w14:paraId="7A87D62B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</w:tcPr>
          <w:p w14:paraId="48302B0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После принятия и вступления в силу Постановления Правительства РФ</w:t>
            </w:r>
          </w:p>
        </w:tc>
        <w:tc>
          <w:tcPr>
            <w:tcW w:w="2518" w:type="dxa"/>
          </w:tcPr>
          <w:p w14:paraId="7AEF8BAC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средние и крупные предприятия, осуществляющие деятельность в одной или нескольких</w:t>
            </w:r>
          </w:p>
          <w:p w14:paraId="52CE4769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  <w:p w14:paraId="4E965FC9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5" w:type="dxa"/>
          </w:tcPr>
          <w:p w14:paraId="79E57749" w14:textId="77777777" w:rsidR="001D1F6F" w:rsidRPr="00396242" w:rsidRDefault="001D1F6F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План дополнительных мероприятий (действий) по обеспечению устойчивого развития экономики в условиях ухудшения ситуации в связи с распространением новой </w:t>
            </w:r>
            <w:proofErr w:type="spellStart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 (Одобрен на заседании Правительства Российской Федерации 16 апреля 2020 г., протокол № 13, раздел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731E207B" w14:textId="77777777" w:rsidR="001D1F6F" w:rsidRPr="00396242" w:rsidRDefault="001D1F6F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65D0FD5A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Проект постановления и проект распоряжение о выделении </w:t>
            </w:r>
          </w:p>
          <w:p w14:paraId="1D944A7A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3,5 млрд рублей на реализацию программы внесены в Правительство Российской Федерации 16 апреля 2020 года.</w:t>
            </w:r>
          </w:p>
        </w:tc>
      </w:tr>
      <w:tr w:rsidR="007850C3" w:rsidRPr="00436951" w14:paraId="0C04D5CC" w14:textId="77777777" w:rsidTr="00D03242">
        <w:tc>
          <w:tcPr>
            <w:tcW w:w="2373" w:type="dxa"/>
            <w:vMerge w:val="restart"/>
          </w:tcPr>
          <w:p w14:paraId="7A81F879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кредиту </w:t>
            </w:r>
          </w:p>
          <w:p w14:paraId="67263EE1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416" w:type="dxa"/>
          </w:tcPr>
          <w:p w14:paraId="41472092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540" w:type="dxa"/>
          </w:tcPr>
          <w:p w14:paraId="60B94AEB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14:paraId="3F7BF6F5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11BDE9D3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575" w:type="dxa"/>
            <w:vMerge w:val="restart"/>
          </w:tcPr>
          <w:p w14:paraId="3DC00ECE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7850C3" w:rsidRPr="00436951" w14:paraId="28CC2147" w14:textId="77777777" w:rsidTr="00D03242">
        <w:tc>
          <w:tcPr>
            <w:tcW w:w="2373" w:type="dxa"/>
            <w:vMerge/>
          </w:tcPr>
          <w:p w14:paraId="308AA83C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5264D751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43695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540" w:type="dxa"/>
          </w:tcPr>
          <w:p w14:paraId="01A5303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14:paraId="393890FE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575" w:type="dxa"/>
            <w:vMerge/>
          </w:tcPr>
          <w:p w14:paraId="4A1F2B47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24285DAA" w14:textId="77777777" w:rsidTr="00D03242">
        <w:trPr>
          <w:trHeight w:val="1694"/>
        </w:trPr>
        <w:tc>
          <w:tcPr>
            <w:tcW w:w="2373" w:type="dxa"/>
            <w:vMerge w:val="restart"/>
          </w:tcPr>
          <w:p w14:paraId="3A257C82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6416" w:type="dxa"/>
          </w:tcPr>
          <w:p w14:paraId="4B26474A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436951">
              <w:rPr>
                <w:sz w:val="24"/>
                <w:szCs w:val="24"/>
              </w:rPr>
              <w:t xml:space="preserve">. </w:t>
            </w: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540" w:type="dxa"/>
            <w:vMerge w:val="restart"/>
          </w:tcPr>
          <w:p w14:paraId="1689C75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sz w:val="24"/>
                <w:szCs w:val="24"/>
              </w:rPr>
              <w:t xml:space="preserve">До 1 октября 2020 года, начиная с даты введения в регионе режима </w:t>
            </w:r>
            <w:r w:rsidRPr="00436951">
              <w:rPr>
                <w:sz w:val="24"/>
                <w:szCs w:val="24"/>
              </w:rPr>
              <w:lastRenderedPageBreak/>
              <w:t>повышенной готовности или ЧС.</w:t>
            </w:r>
          </w:p>
        </w:tc>
        <w:tc>
          <w:tcPr>
            <w:tcW w:w="2518" w:type="dxa"/>
          </w:tcPr>
          <w:p w14:paraId="3EB105D5" w14:textId="77777777" w:rsidR="00597323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  <w:shd w:val="clear" w:color="auto" w:fill="FFFFFF"/>
              </w:rPr>
              <w:lastRenderedPageBreak/>
              <w:t xml:space="preserve">Организации и ИП -арендаторы государственного и муниципального имущества </w:t>
            </w:r>
            <w:r w:rsidRPr="00436951">
              <w:rPr>
                <w:sz w:val="24"/>
                <w:szCs w:val="24"/>
              </w:rPr>
              <w:t xml:space="preserve">для </w:t>
            </w:r>
            <w:hyperlink r:id="rId10" w:history="1">
              <w:r w:rsidRPr="00436951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436951">
              <w:rPr>
                <w:sz w:val="24"/>
                <w:szCs w:val="24"/>
              </w:rPr>
              <w:t xml:space="preserve">, наиболее </w:t>
            </w:r>
            <w:r w:rsidRPr="00436951">
              <w:rPr>
                <w:sz w:val="24"/>
                <w:szCs w:val="24"/>
              </w:rPr>
              <w:lastRenderedPageBreak/>
              <w:t>пострадавших из-за пандемии коронавируса</w:t>
            </w:r>
          </w:p>
          <w:p w14:paraId="2839A32F" w14:textId="77777777" w:rsidR="001B0B11" w:rsidRPr="00436951" w:rsidRDefault="001B0B11" w:rsidP="00396242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5" w:type="dxa"/>
            <w:vMerge w:val="restart"/>
          </w:tcPr>
          <w:p w14:paraId="4635FDA4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от 01.04.2020 N 98-ФЗ "О внесении изменений в отдельные законодательные акты Российской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Федерации по вопросам предупреждения и ликвидации чрезвычайных ситуаций"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br/>
              <w:t>Статья 19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14:paraId="205065EE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439 "Об установлении требований к условиям и срокам отсрочки уплаты арендной платы по договорам аренды недвижимого имущества"</w:t>
            </w:r>
          </w:p>
          <w:p w14:paraId="47631DC6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407A0541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7850C3" w:rsidRPr="00436951" w14:paraId="6BA9127D" w14:textId="77777777" w:rsidTr="00D03242">
        <w:tc>
          <w:tcPr>
            <w:tcW w:w="2373" w:type="dxa"/>
            <w:vMerge/>
          </w:tcPr>
          <w:p w14:paraId="3B9E0E70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399CA3B2" w14:textId="77777777" w:rsidR="00597323" w:rsidRPr="00436951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Отсрочка по уплате арендных платежей распространяется на частное имущество (за исключением жилых помещений).</w:t>
            </w:r>
            <w:r w:rsidRPr="00436951">
              <w:rPr>
                <w:sz w:val="24"/>
                <w:szCs w:val="24"/>
              </w:rPr>
              <w:br/>
              <w:t>– 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14:paraId="4940C8AB" w14:textId="77777777" w:rsidR="00597323" w:rsidRPr="00436951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– Владельцу недвижимости запрещено вводить дополнительные платежи в связи с предоставлением отсрочки и применять к арендатору штрафы или другие меры ответственности за несоблюдение порядка и сроков оплаты.</w:t>
            </w:r>
          </w:p>
          <w:p w14:paraId="555F1C44" w14:textId="77777777" w:rsidR="00597323" w:rsidRPr="00436951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– Также арендодателям рекомендовано снизить размер арендной платы по соглашению с арендатором. Например, если предприниматель арендует помещение под салон красоты, но не принимает в нём клиентов из-за мер, введённых для предотвращения распространения коронавируса. </w:t>
            </w:r>
          </w:p>
        </w:tc>
        <w:tc>
          <w:tcPr>
            <w:tcW w:w="1540" w:type="dxa"/>
            <w:vMerge/>
          </w:tcPr>
          <w:p w14:paraId="3CCC35DE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</w:tcPr>
          <w:p w14:paraId="013B6556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Организации и ИП - арендаторы частной недвижимости (за исключением жилых помещений) для </w:t>
            </w:r>
            <w:hyperlink r:id="rId11" w:history="1">
              <w:r w:rsidRPr="00436951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436951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</w:tc>
        <w:tc>
          <w:tcPr>
            <w:tcW w:w="2575" w:type="dxa"/>
            <w:vMerge/>
          </w:tcPr>
          <w:p w14:paraId="5EAB45FE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436951" w14:paraId="1D3302B7" w14:textId="77777777" w:rsidTr="00D03242">
        <w:trPr>
          <w:trHeight w:val="962"/>
        </w:trPr>
        <w:tc>
          <w:tcPr>
            <w:tcW w:w="2373" w:type="dxa"/>
          </w:tcPr>
          <w:p w14:paraId="50373C52" w14:textId="77777777" w:rsidR="00597323" w:rsidRPr="00396242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Снижение требований к обеспечению госконтрактов</w:t>
            </w:r>
          </w:p>
          <w:p w14:paraId="7211F9D1" w14:textId="77777777" w:rsidR="00597323" w:rsidRPr="00396242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36A9B393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14:paraId="275AD091" w14:textId="77777777" w:rsidR="00597323" w:rsidRPr="00436951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540" w:type="dxa"/>
          </w:tcPr>
          <w:p w14:paraId="62000D0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518" w:type="dxa"/>
          </w:tcPr>
          <w:p w14:paraId="3701F61B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575" w:type="dxa"/>
          </w:tcPr>
          <w:p w14:paraId="614B34BC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7850C3" w:rsidRPr="00436951" w14:paraId="223FA4A6" w14:textId="77777777" w:rsidTr="00D03242">
        <w:trPr>
          <w:trHeight w:val="962"/>
        </w:trPr>
        <w:tc>
          <w:tcPr>
            <w:tcW w:w="2373" w:type="dxa"/>
          </w:tcPr>
          <w:p w14:paraId="48FBE7F8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6416" w:type="dxa"/>
          </w:tcPr>
          <w:p w14:paraId="02FEE57F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436951">
              <w:rPr>
                <w:sz w:val="24"/>
                <w:szCs w:val="24"/>
              </w:rPr>
              <w:t>коронавирусной</w:t>
            </w:r>
            <w:proofErr w:type="spellEnd"/>
            <w:r w:rsidRPr="00436951">
              <w:rPr>
                <w:sz w:val="24"/>
                <w:szCs w:val="24"/>
              </w:rPr>
              <w:t xml:space="preserve"> инфекции COVID-2019.</w:t>
            </w:r>
          </w:p>
        </w:tc>
        <w:tc>
          <w:tcPr>
            <w:tcW w:w="1540" w:type="dxa"/>
          </w:tcPr>
          <w:p w14:paraId="07B6E8CB" w14:textId="77777777" w:rsidR="00597323" w:rsidRPr="00436951" w:rsidRDefault="00597323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color w:val="000000"/>
                <w:sz w:val="24"/>
                <w:szCs w:val="24"/>
                <w:shd w:val="clear" w:color="auto" w:fill="FFFFFF"/>
              </w:rPr>
              <w:t>с 18 марта д</w:t>
            </w:r>
            <w:r w:rsidRPr="0043695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14:paraId="0F0D7B4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575" w:type="dxa"/>
          </w:tcPr>
          <w:p w14:paraId="13403BB7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12" w:tgtFrame="_blank" w:tooltip="Ссылка на ресурс http://www.tpprf.ru/ru/news/otkrytie-goryachey-linii-dlya-predprinimateley-i350961/" w:history="1">
              <w:r w:rsidRPr="00396242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  <w:tr w:rsidR="007850C3" w:rsidRPr="00436951" w14:paraId="192388AE" w14:textId="77777777" w:rsidTr="00D03242">
        <w:trPr>
          <w:trHeight w:val="962"/>
        </w:trPr>
        <w:tc>
          <w:tcPr>
            <w:tcW w:w="2373" w:type="dxa"/>
          </w:tcPr>
          <w:p w14:paraId="7E9C493B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Прямая безвозмездная финансовая поддержка</w:t>
            </w:r>
          </w:p>
          <w:p w14:paraId="4CB26B95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6" w:type="dxa"/>
          </w:tcPr>
          <w:p w14:paraId="73D62132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Выплаты предприятия смогут направить на решение текущих неотложных задач – </w:t>
            </w:r>
            <w:r w:rsidRPr="00436951">
              <w:rPr>
                <w:sz w:val="24"/>
                <w:szCs w:val="24"/>
              </w:rPr>
              <w:br/>
              <w:t xml:space="preserve">в том числе на выплату зарплат, сохранение уровня оплаты труда своих сотрудников </w:t>
            </w:r>
            <w:r w:rsidRPr="00436951">
              <w:rPr>
                <w:sz w:val="24"/>
                <w:szCs w:val="24"/>
              </w:rPr>
              <w:br/>
              <w:t>в апреле и мае 2020 года.</w:t>
            </w:r>
          </w:p>
          <w:p w14:paraId="78C474D8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Объем поддержки для конкретной компании будет рассчитываться исходя из общей численности работников компании по состоянию на 1 апреля текущего года из расчета </w:t>
            </w:r>
            <w:r w:rsidRPr="00436951">
              <w:rPr>
                <w:sz w:val="24"/>
                <w:szCs w:val="24"/>
              </w:rPr>
              <w:br/>
              <w:t>12 тысяч 130 рублей на одного сотрудника в месяц.</w:t>
            </w:r>
          </w:p>
          <w:p w14:paraId="23C38213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Заявки компании смогут направлять дистанционно (через сервис «Личный кабинет налогоплательщика») в течении месяца начиная с 1 мая.</w:t>
            </w:r>
          </w:p>
          <w:p w14:paraId="1E61D345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Обязательное условие и требование к компании для получения такой льготы – максимальное сохранение занятости, на уровне не менее 90% штатной численности </w:t>
            </w:r>
            <w:r w:rsidRPr="00436951">
              <w:rPr>
                <w:sz w:val="24"/>
                <w:szCs w:val="24"/>
              </w:rPr>
              <w:br/>
              <w:t xml:space="preserve">на 1 апреля. </w:t>
            </w:r>
          </w:p>
          <w:p w14:paraId="29F2B2AB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Первые выплаты за апрель компании смогут получить на счет организации с 18 мая. Средства за май придут в июне.</w:t>
            </w:r>
          </w:p>
          <w:p w14:paraId="5EBD113A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Выплаты смогут получить более 0,5 млн малых и средних предприятий с численностью занятых более 3 млн сотрудников.</w:t>
            </w:r>
          </w:p>
          <w:p w14:paraId="164AC660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A8FE5B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Для получения субсидии за апрель 2020 года — срок подачи заявления с 1 мая до 1 июня 2020 года; за май 2020 года — с 1 июня до 1 июля 2020 года.</w:t>
            </w:r>
          </w:p>
        </w:tc>
        <w:tc>
          <w:tcPr>
            <w:tcW w:w="1540" w:type="dxa"/>
          </w:tcPr>
          <w:p w14:paraId="6732CCB6" w14:textId="77777777" w:rsidR="00597323" w:rsidRPr="00436951" w:rsidRDefault="00C22C7B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000000"/>
                <w:sz w:val="24"/>
                <w:szCs w:val="24"/>
                <w:shd w:val="clear" w:color="auto" w:fill="FFFFFF"/>
              </w:rPr>
              <w:t>Апрель-май 2020 г.</w:t>
            </w:r>
          </w:p>
        </w:tc>
        <w:tc>
          <w:tcPr>
            <w:tcW w:w="2518" w:type="dxa"/>
          </w:tcPr>
          <w:p w14:paraId="22E45249" w14:textId="77777777" w:rsidR="00597323" w:rsidRPr="00436951" w:rsidRDefault="00597323" w:rsidP="0039624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</w:t>
            </w:r>
          </w:p>
        </w:tc>
        <w:tc>
          <w:tcPr>
            <w:tcW w:w="2575" w:type="dxa"/>
          </w:tcPr>
          <w:p w14:paraId="2C359123" w14:textId="77777777" w:rsidR="001D1F6F" w:rsidRPr="00396242" w:rsidRDefault="001D1F6F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План дополнительных мероприятий (действий) по обеспечению устойчивого развития экономики в условиях ухудшения ситуации в связи с распространением новой </w:t>
            </w:r>
            <w:proofErr w:type="spellStart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 (Одобрен на заседании Правительства Российской Федерации 16 апреля 2020 г., протокол № 13, раздел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1E0DC4A8" w14:textId="77777777" w:rsidR="001D1F6F" w:rsidRPr="00396242" w:rsidRDefault="001D1F6F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113E2BD0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Правительство Российской Федерации будет принято в ближайшее время</w:t>
            </w:r>
          </w:p>
        </w:tc>
      </w:tr>
      <w:tr w:rsidR="00436951" w:rsidRPr="00436951" w14:paraId="69C75736" w14:textId="77777777" w:rsidTr="00D03242">
        <w:trPr>
          <w:trHeight w:val="962"/>
        </w:trPr>
        <w:tc>
          <w:tcPr>
            <w:tcW w:w="2373" w:type="dxa"/>
          </w:tcPr>
          <w:p w14:paraId="033F44F2" w14:textId="77777777" w:rsidR="00597323" w:rsidRPr="00396242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Предоставление торговым центрам отсрочки по уплате </w:t>
            </w: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налоговой и страховых взносов</w:t>
            </w:r>
          </w:p>
          <w:p w14:paraId="2D44A133" w14:textId="77777777" w:rsidR="00597323" w:rsidRPr="00396242" w:rsidRDefault="00597323" w:rsidP="00396242">
            <w:pPr>
              <w:pStyle w:val="a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3CE8FE97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lastRenderedPageBreak/>
              <w:t>Предоставление торговым центрам отсрочки по уплате налогов (кроме НДС) и страховых взносов на 6 месяцев, в целях поддержки арендаторов - субъектов малого и среднего предпринимательства</w:t>
            </w:r>
          </w:p>
        </w:tc>
        <w:tc>
          <w:tcPr>
            <w:tcW w:w="1540" w:type="dxa"/>
          </w:tcPr>
          <w:p w14:paraId="517BC843" w14:textId="77777777" w:rsidR="00597323" w:rsidRPr="00436951" w:rsidRDefault="00597323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000000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14:paraId="14BE9147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>Торговые центры</w:t>
            </w:r>
          </w:p>
        </w:tc>
        <w:tc>
          <w:tcPr>
            <w:tcW w:w="2575" w:type="dxa"/>
          </w:tcPr>
          <w:p w14:paraId="6DD80996" w14:textId="77777777" w:rsidR="001D1F6F" w:rsidRPr="00396242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План дополнительных мероприятий (действий) по обеспечению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устойчивого развития экономики в условиях ухудшения ситуации в связи с распространением новой </w:t>
            </w:r>
            <w:proofErr w:type="spellStart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="001D1F6F"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инфекции 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(Одобрен на заседании </w:t>
            </w:r>
            <w:r w:rsidR="001D1F6F" w:rsidRPr="00396242">
              <w:rPr>
                <w:color w:val="2B2B2B"/>
                <w:sz w:val="24"/>
                <w:szCs w:val="24"/>
                <w:shd w:val="clear" w:color="auto" w:fill="FFFFFF"/>
              </w:rPr>
              <w:t>Правительства</w:t>
            </w: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 Российской Федерации 16 апреля 2020 г.</w:t>
            </w:r>
            <w:r w:rsidR="001D1F6F"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, протокол № 13, раздел </w:t>
            </w:r>
            <w:r w:rsidR="001D1F6F" w:rsidRPr="003962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1D1F6F"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13F4B38F" w14:textId="77777777" w:rsidR="001D1F6F" w:rsidRPr="00396242" w:rsidRDefault="001D1F6F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D99365D" w14:textId="77777777" w:rsidR="00597323" w:rsidRPr="00396242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будет принято до 30 апреля 2020 г.</w:t>
            </w:r>
          </w:p>
        </w:tc>
      </w:tr>
      <w:tr w:rsidR="00D03242" w:rsidRPr="00436951" w14:paraId="3425A40B" w14:textId="77777777" w:rsidTr="00D03242">
        <w:trPr>
          <w:trHeight w:val="962"/>
        </w:trPr>
        <w:tc>
          <w:tcPr>
            <w:tcW w:w="2373" w:type="dxa"/>
          </w:tcPr>
          <w:p w14:paraId="1F69B31F" w14:textId="77777777" w:rsidR="00597323" w:rsidRPr="00396242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396242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отсрочки (реструктуризации) жилищно-коммунальных платежей с одновременным запретом на отключение услуг ЖКХ</w:t>
            </w:r>
          </w:p>
        </w:tc>
        <w:tc>
          <w:tcPr>
            <w:tcW w:w="6416" w:type="dxa"/>
          </w:tcPr>
          <w:p w14:paraId="35097372" w14:textId="77777777" w:rsidR="000E2782" w:rsidRPr="00436951" w:rsidRDefault="000E2782" w:rsidP="00396242">
            <w:pPr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>Правительство запретило с 6 апреля до 1 января 2021 г. взыскивать неустойку (штрафы, пени) в случаях, когда плата за жилье и коммунальные услуги внесена позже срока и (или) не полностью. То же касается уплаты взносов на капремонт.</w:t>
            </w:r>
          </w:p>
          <w:p w14:paraId="469EA552" w14:textId="77777777" w:rsidR="00597323" w:rsidRPr="00436951" w:rsidRDefault="000E2782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951">
              <w:rPr>
                <w:sz w:val="24"/>
                <w:szCs w:val="24"/>
              </w:rPr>
              <w:t xml:space="preserve">В этот период не смогут требовать неустойку исполнители коммунальной услуги, в том числе по обращению с ТКО, а также те, кто управляет МКД. </w:t>
            </w:r>
          </w:p>
          <w:p w14:paraId="4F390A83" w14:textId="77777777" w:rsidR="00597323" w:rsidRPr="00436951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A55279E" w14:textId="77777777" w:rsidR="00597323" w:rsidRPr="00436951" w:rsidRDefault="000E2782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000000"/>
                <w:sz w:val="24"/>
                <w:szCs w:val="24"/>
                <w:shd w:val="clear" w:color="auto" w:fill="FFFFFF"/>
              </w:rPr>
              <w:t>До 1 января 2021 г.</w:t>
            </w:r>
          </w:p>
        </w:tc>
        <w:tc>
          <w:tcPr>
            <w:tcW w:w="2518" w:type="dxa"/>
          </w:tcPr>
          <w:p w14:paraId="0FDDC50C" w14:textId="77777777" w:rsidR="000E2782" w:rsidRPr="00436951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436951">
              <w:rPr>
                <w:color w:val="2B2B2B"/>
                <w:sz w:val="24"/>
                <w:szCs w:val="24"/>
                <w:shd w:val="clear" w:color="auto" w:fill="FFFFFF"/>
              </w:rPr>
              <w:t xml:space="preserve">Собственники и пользователи помещений в многоквартирных домах и жилых домов </w:t>
            </w:r>
          </w:p>
          <w:p w14:paraId="49DD1F5F" w14:textId="77777777" w:rsidR="00597323" w:rsidRPr="00436951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5" w:type="dxa"/>
          </w:tcPr>
          <w:p w14:paraId="43095A53" w14:textId="77777777" w:rsidR="000E2782" w:rsidRPr="00396242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1 апреля 2020 г. № 98-ФЗ </w:t>
            </w:r>
          </w:p>
          <w:p w14:paraId="58DB01AF" w14:textId="77777777" w:rsidR="000E2782" w:rsidRPr="00396242" w:rsidRDefault="000E2782" w:rsidP="007850C3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64DC871D" w14:textId="77777777" w:rsidR="000E2782" w:rsidRPr="00396242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7B385CFE" w14:textId="77777777" w:rsidR="000E2782" w:rsidRPr="00396242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2 апреля 2020 г. </w:t>
            </w:r>
          </w:p>
          <w:p w14:paraId="3C5466F9" w14:textId="77777777" w:rsidR="000E2782" w:rsidRPr="00396242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t xml:space="preserve">№ 424 «Об особенностях предоставления коммунальных услуг собственникам </w:t>
            </w:r>
          </w:p>
          <w:p w14:paraId="0CFF2B1D" w14:textId="77777777" w:rsidR="00597323" w:rsidRPr="00396242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96242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и пользователям помещений в многоквартирных домах и жилых домов».</w:t>
            </w:r>
          </w:p>
        </w:tc>
      </w:tr>
    </w:tbl>
    <w:p w14:paraId="23130FCB" w14:textId="77777777" w:rsidR="007850C3" w:rsidRPr="006657F7" w:rsidRDefault="007850C3" w:rsidP="00396242">
      <w:pPr>
        <w:rPr>
          <w:b/>
          <w:bCs/>
          <w:u w:val="single"/>
        </w:rPr>
      </w:pPr>
    </w:p>
    <w:p w14:paraId="2D519166" w14:textId="77777777" w:rsidR="00385E47" w:rsidRPr="006657F7" w:rsidRDefault="006E17FF" w:rsidP="00396242">
      <w:pPr>
        <w:rPr>
          <w:b/>
          <w:bCs/>
          <w:u w:val="single"/>
        </w:rPr>
      </w:pPr>
      <w:r w:rsidRPr="006657F7">
        <w:rPr>
          <w:b/>
          <w:bCs/>
          <w:u w:val="single"/>
          <w:lang w:val="en-US"/>
        </w:rPr>
        <w:t xml:space="preserve">* </w:t>
      </w:r>
      <w:r w:rsidRPr="006657F7">
        <w:rPr>
          <w:b/>
          <w:bCs/>
          <w:u w:val="single"/>
        </w:rPr>
        <w:t>Продление срока предоставления отчетности</w:t>
      </w:r>
    </w:p>
    <w:p w14:paraId="2D43C7CE" w14:textId="77777777" w:rsidR="006657F7" w:rsidRPr="006657F7" w:rsidRDefault="006657F7" w:rsidP="00396242">
      <w:pPr>
        <w:rPr>
          <w:b/>
          <w:bCs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2693"/>
        <w:gridCol w:w="6096"/>
      </w:tblGrid>
      <w:tr w:rsidR="006E17FF" w:rsidRPr="00C22C7B" w14:paraId="789B4FCD" w14:textId="77777777" w:rsidTr="00D03242">
        <w:trPr>
          <w:trHeight w:val="369"/>
        </w:trPr>
        <w:tc>
          <w:tcPr>
            <w:tcW w:w="6374" w:type="dxa"/>
          </w:tcPr>
          <w:p w14:paraId="1C54E3D5" w14:textId="77777777"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693" w:type="dxa"/>
          </w:tcPr>
          <w:p w14:paraId="7FB52C7B" w14:textId="77777777"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6096" w:type="dxa"/>
          </w:tcPr>
          <w:p w14:paraId="64785D2C" w14:textId="77777777"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Новые сроки по Постановлению Правительства Российской Федерации от 02 апреля 2020 г.  №409</w:t>
            </w:r>
          </w:p>
        </w:tc>
      </w:tr>
      <w:tr w:rsidR="006E17FF" w:rsidRPr="00C22C7B" w14:paraId="41945514" w14:textId="77777777" w:rsidTr="007850C3">
        <w:trPr>
          <w:trHeight w:hRule="exact" w:val="369"/>
        </w:trPr>
        <w:tc>
          <w:tcPr>
            <w:tcW w:w="15163" w:type="dxa"/>
            <w:gridSpan w:val="3"/>
          </w:tcPr>
          <w:p w14:paraId="79515E1C" w14:textId="77777777"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C22C7B" w14:paraId="67727125" w14:textId="77777777" w:rsidTr="00D03242">
        <w:trPr>
          <w:trHeight w:hRule="exact" w:val="369"/>
        </w:trPr>
        <w:tc>
          <w:tcPr>
            <w:tcW w:w="6374" w:type="dxa"/>
          </w:tcPr>
          <w:p w14:paraId="7290B24F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Бухгалтерский баланс </w:t>
            </w:r>
          </w:p>
          <w:p w14:paraId="34157CEE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69698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14:paraId="75AC20C7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6 мая (30 июня*)</w:t>
            </w:r>
          </w:p>
        </w:tc>
      </w:tr>
      <w:tr w:rsidR="006E17FF" w:rsidRPr="00C22C7B" w14:paraId="2F275BA2" w14:textId="77777777" w:rsidTr="00D03242">
        <w:trPr>
          <w:trHeight w:hRule="exact" w:val="369"/>
        </w:trPr>
        <w:tc>
          <w:tcPr>
            <w:tcW w:w="6374" w:type="dxa"/>
          </w:tcPr>
          <w:p w14:paraId="2C6B8636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3408A36E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27652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марта</w:t>
            </w:r>
          </w:p>
        </w:tc>
        <w:tc>
          <w:tcPr>
            <w:tcW w:w="6096" w:type="dxa"/>
          </w:tcPr>
          <w:p w14:paraId="24320CF2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14:paraId="13F01809" w14:textId="77777777" w:rsidTr="00D03242">
        <w:trPr>
          <w:trHeight w:hRule="exact" w:val="369"/>
        </w:trPr>
        <w:tc>
          <w:tcPr>
            <w:tcW w:w="6374" w:type="dxa"/>
          </w:tcPr>
          <w:p w14:paraId="13F326C7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72235A5C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4E72DB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6096" w:type="dxa"/>
          </w:tcPr>
          <w:p w14:paraId="49992A14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14:paraId="558629D6" w14:textId="77777777" w:rsidTr="00D03242">
        <w:trPr>
          <w:trHeight w:hRule="exact" w:val="369"/>
        </w:trPr>
        <w:tc>
          <w:tcPr>
            <w:tcW w:w="6374" w:type="dxa"/>
          </w:tcPr>
          <w:p w14:paraId="7CD6D1C8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583ACE8E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1302D0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14:paraId="6B5FCE9C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14:paraId="184B7FE7" w14:textId="77777777" w:rsidTr="00D03242">
        <w:trPr>
          <w:trHeight w:hRule="exact" w:val="369"/>
        </w:trPr>
        <w:tc>
          <w:tcPr>
            <w:tcW w:w="6374" w:type="dxa"/>
          </w:tcPr>
          <w:p w14:paraId="16FFD7A1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6FFFE9A4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B33496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14:paraId="40F529A5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14:paraId="129B5585" w14:textId="77777777" w:rsidTr="007850C3">
        <w:trPr>
          <w:trHeight w:hRule="exact" w:val="369"/>
        </w:trPr>
        <w:tc>
          <w:tcPr>
            <w:tcW w:w="15163" w:type="dxa"/>
            <w:gridSpan w:val="3"/>
          </w:tcPr>
          <w:p w14:paraId="2376760B" w14:textId="77777777"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  <w:lang w:val="en-US"/>
              </w:rPr>
              <w:t>I</w:t>
            </w:r>
            <w:r w:rsidRPr="00C22C7B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C22C7B" w14:paraId="45C4CD4A" w14:textId="77777777" w:rsidTr="00D03242">
        <w:trPr>
          <w:trHeight w:hRule="exact" w:val="369"/>
        </w:trPr>
        <w:tc>
          <w:tcPr>
            <w:tcW w:w="6374" w:type="dxa"/>
          </w:tcPr>
          <w:p w14:paraId="6C2C9AC4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ЕНВД за 1 квартал </w:t>
            </w:r>
          </w:p>
          <w:p w14:paraId="063A4E0A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D07A6D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апреля</w:t>
            </w:r>
          </w:p>
        </w:tc>
        <w:tc>
          <w:tcPr>
            <w:tcW w:w="6096" w:type="dxa"/>
          </w:tcPr>
          <w:p w14:paraId="29F56231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июля</w:t>
            </w:r>
          </w:p>
        </w:tc>
      </w:tr>
      <w:tr w:rsidR="006E17FF" w:rsidRPr="00C22C7B" w14:paraId="405AABC6" w14:textId="77777777" w:rsidTr="00D03242">
        <w:trPr>
          <w:trHeight w:hRule="exact" w:val="369"/>
        </w:trPr>
        <w:tc>
          <w:tcPr>
            <w:tcW w:w="6374" w:type="dxa"/>
          </w:tcPr>
          <w:p w14:paraId="2A046168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НДС за 1 квартал </w:t>
            </w:r>
          </w:p>
          <w:p w14:paraId="05199E3D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83A44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14:paraId="7C400DB4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14:paraId="27FDF705" w14:textId="77777777" w:rsidTr="00D03242">
        <w:trPr>
          <w:trHeight w:hRule="exact" w:val="369"/>
        </w:trPr>
        <w:tc>
          <w:tcPr>
            <w:tcW w:w="6374" w:type="dxa"/>
          </w:tcPr>
          <w:p w14:paraId="717CAEA8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57455A2B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A0F645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14:paraId="2C1475F5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июля</w:t>
            </w:r>
          </w:p>
        </w:tc>
      </w:tr>
      <w:tr w:rsidR="006E17FF" w:rsidRPr="00C22C7B" w14:paraId="327B8978" w14:textId="77777777" w:rsidTr="00D03242">
        <w:trPr>
          <w:trHeight w:hRule="exact" w:val="369"/>
        </w:trPr>
        <w:tc>
          <w:tcPr>
            <w:tcW w:w="6374" w:type="dxa"/>
          </w:tcPr>
          <w:p w14:paraId="54FA4B70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Декларация по налогу на прибыль за 1 квартал</w:t>
            </w:r>
          </w:p>
          <w:p w14:paraId="212CF29D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642C3A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апреля</w:t>
            </w:r>
          </w:p>
        </w:tc>
        <w:tc>
          <w:tcPr>
            <w:tcW w:w="6096" w:type="dxa"/>
          </w:tcPr>
          <w:p w14:paraId="220199F1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июля</w:t>
            </w:r>
          </w:p>
        </w:tc>
      </w:tr>
      <w:tr w:rsidR="006E17FF" w:rsidRPr="00C22C7B" w14:paraId="1D3A2C3C" w14:textId="77777777" w:rsidTr="00D03242">
        <w:trPr>
          <w:trHeight w:hRule="exact" w:val="369"/>
        </w:trPr>
        <w:tc>
          <w:tcPr>
            <w:tcW w:w="6374" w:type="dxa"/>
          </w:tcPr>
          <w:p w14:paraId="48558F0B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155D79A8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10E1A5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14:paraId="28AD58F3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  <w:tr w:rsidR="006E17FF" w:rsidRPr="00C22C7B" w14:paraId="36203C9D" w14:textId="77777777" w:rsidTr="00D03242">
        <w:trPr>
          <w:trHeight w:hRule="exact" w:val="369"/>
        </w:trPr>
        <w:tc>
          <w:tcPr>
            <w:tcW w:w="6374" w:type="dxa"/>
          </w:tcPr>
          <w:p w14:paraId="5BBFB7FC" w14:textId="77777777"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6502359B" w14:textId="77777777"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F6D34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14:paraId="509D1AF6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14:paraId="2F042A9D" w14:textId="77777777" w:rsidTr="00D03242">
        <w:trPr>
          <w:trHeight w:hRule="exact" w:val="369"/>
        </w:trPr>
        <w:tc>
          <w:tcPr>
            <w:tcW w:w="6374" w:type="dxa"/>
          </w:tcPr>
          <w:p w14:paraId="0DC2266F" w14:textId="77777777" w:rsidR="000C2346" w:rsidRPr="006657F7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</w:tc>
        <w:tc>
          <w:tcPr>
            <w:tcW w:w="2693" w:type="dxa"/>
          </w:tcPr>
          <w:p w14:paraId="6C492A2B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14:paraId="4DE39627" w14:textId="77777777"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</w:tbl>
    <w:p w14:paraId="4DE397B6" w14:textId="77777777" w:rsidR="006E17FF" w:rsidRPr="00C22C7B" w:rsidRDefault="006E17FF" w:rsidP="00396242"/>
    <w:p w14:paraId="2F3FF051" w14:textId="77777777" w:rsidR="004465BA" w:rsidRPr="00C22C7B" w:rsidRDefault="006E17FF" w:rsidP="00396242">
      <w:pPr>
        <w:jc w:val="both"/>
      </w:pPr>
      <w:r w:rsidRPr="00C22C7B">
        <w:t xml:space="preserve">* 30 июня могут сдать только организации, годовая бухгалтерская (финансовая) отчетность которых содержит сведения, отнесенные </w:t>
      </w:r>
      <w:r w:rsidR="000A30AE" w:rsidRPr="00C22C7B">
        <w:br/>
      </w:r>
      <w:r w:rsidRPr="00C22C7B">
        <w:t>к государственной тайне, и организации, попавшие под иностранные санкции (</w:t>
      </w:r>
      <w:r w:rsidR="001610B7" w:rsidRPr="00C22C7B">
        <w:t>в случаях,</w:t>
      </w:r>
      <w:r w:rsidRPr="00C22C7B">
        <w:t xml:space="preserve"> установленных правительственным постановлением от 22.01.2020 № 35).</w:t>
      </w:r>
    </w:p>
    <w:p w14:paraId="42F32D0A" w14:textId="77777777" w:rsidR="000C2346" w:rsidRPr="00C22C7B" w:rsidRDefault="000C2346" w:rsidP="00396242">
      <w:pPr>
        <w:rPr>
          <w:b/>
          <w:bCs/>
          <w:u w:val="single"/>
        </w:rPr>
      </w:pPr>
    </w:p>
    <w:p w14:paraId="0613BBC4" w14:textId="77777777" w:rsidR="006657F7" w:rsidRDefault="006657F7" w:rsidP="00396242">
      <w:pPr>
        <w:rPr>
          <w:b/>
          <w:bCs/>
          <w:u w:val="single"/>
        </w:rPr>
      </w:pPr>
    </w:p>
    <w:p w14:paraId="3E170D98" w14:textId="77777777" w:rsidR="006657F7" w:rsidRDefault="006657F7" w:rsidP="00396242">
      <w:pPr>
        <w:rPr>
          <w:b/>
          <w:bCs/>
          <w:u w:val="single"/>
        </w:rPr>
      </w:pPr>
    </w:p>
    <w:p w14:paraId="15714D53" w14:textId="77777777" w:rsidR="004465BA" w:rsidRPr="00C22C7B" w:rsidRDefault="004465BA" w:rsidP="00396242">
      <w:pPr>
        <w:rPr>
          <w:b/>
          <w:bCs/>
          <w:u w:val="single"/>
        </w:rPr>
      </w:pPr>
      <w:r w:rsidRPr="00C22C7B">
        <w:rPr>
          <w:b/>
          <w:bCs/>
          <w:u w:val="single"/>
        </w:rPr>
        <w:lastRenderedPageBreak/>
        <w:t xml:space="preserve">Полезные ссылки </w:t>
      </w:r>
    </w:p>
    <w:p w14:paraId="36B0191B" w14:textId="77777777" w:rsidR="004465BA" w:rsidRPr="00C22C7B" w:rsidRDefault="004465BA" w:rsidP="00396242">
      <w:pPr>
        <w:ind w:firstLine="709"/>
        <w:jc w:val="both"/>
      </w:pPr>
    </w:p>
    <w:p w14:paraId="1CC0043E" w14:textId="77777777" w:rsidR="004465BA" w:rsidRPr="00C22C7B" w:rsidRDefault="004465BA" w:rsidP="00396242">
      <w:pPr>
        <w:ind w:firstLine="709"/>
        <w:jc w:val="both"/>
      </w:pPr>
      <w:r w:rsidRPr="00C22C7B">
        <w:t>Для получения информации об актуальных мерах поддержки от Правительства Российской Федерации рекомендуем посетить следующие сайты:</w:t>
      </w:r>
    </w:p>
    <w:p w14:paraId="0D6F736D" w14:textId="77777777" w:rsidR="004465BA" w:rsidRPr="00C22C7B" w:rsidRDefault="004465BA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r w:rsidRPr="00C22C7B">
        <w:rPr>
          <w:rStyle w:val="a6"/>
        </w:rPr>
        <w:t xml:space="preserve">Цифровая платформа МСП </w:t>
      </w:r>
      <w:hyperlink r:id="rId13" w:history="1">
        <w:r w:rsidRPr="00C22C7B">
          <w:rPr>
            <w:rStyle w:val="a6"/>
          </w:rPr>
          <w:t>https://msp.economy.gov.ru/</w:t>
        </w:r>
      </w:hyperlink>
    </w:p>
    <w:p w14:paraId="07ABD938" w14:textId="77777777" w:rsidR="004465BA" w:rsidRPr="00C22C7B" w:rsidRDefault="004465BA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r w:rsidRPr="00C22C7B">
        <w:rPr>
          <w:rStyle w:val="a6"/>
        </w:rPr>
        <w:t xml:space="preserve">ФНС России  </w:t>
      </w:r>
      <w:hyperlink r:id="rId14" w:history="1">
        <w:r w:rsidRPr="00C22C7B">
          <w:rPr>
            <w:rStyle w:val="a6"/>
          </w:rPr>
          <w:t>https://www.nalog.ru/rn50/business-support-2020/</w:t>
        </w:r>
      </w:hyperlink>
    </w:p>
    <w:p w14:paraId="66B8EACB" w14:textId="77777777" w:rsidR="004465BA" w:rsidRPr="00C22C7B" w:rsidRDefault="004465BA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r w:rsidRPr="00C22C7B">
        <w:rPr>
          <w:rStyle w:val="a6"/>
        </w:rPr>
        <w:t xml:space="preserve">Консультант </w:t>
      </w:r>
      <w:hyperlink r:id="rId15" w:tgtFrame="_blank" w:history="1">
        <w:r w:rsidRPr="00C22C7B">
          <w:rPr>
            <w:rStyle w:val="a6"/>
          </w:rPr>
          <w:t>http://www.consultant.ru/document/cons_doc_LAW_348054/</w:t>
        </w:r>
      </w:hyperlink>
    </w:p>
    <w:p w14:paraId="5F146973" w14:textId="77777777" w:rsidR="004465BA" w:rsidRPr="00C22C7B" w:rsidRDefault="004465BA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proofErr w:type="spellStart"/>
      <w:proofErr w:type="gramStart"/>
      <w:r w:rsidRPr="00C22C7B">
        <w:rPr>
          <w:rStyle w:val="a6"/>
        </w:rPr>
        <w:t>Мойбизнес,рф</w:t>
      </w:r>
      <w:proofErr w:type="spellEnd"/>
      <w:proofErr w:type="gramEnd"/>
      <w:r w:rsidRPr="00C22C7B">
        <w:rPr>
          <w:rStyle w:val="a6"/>
        </w:rPr>
        <w:t xml:space="preserve">. </w:t>
      </w:r>
      <w:r w:rsidR="00020CB3" w:rsidRPr="00C22C7B">
        <w:rPr>
          <w:rStyle w:val="a6"/>
        </w:rPr>
        <w:t>https://мойбизнес.рф/anticrisis</w:t>
      </w:r>
    </w:p>
    <w:p w14:paraId="2D1E5CB6" w14:textId="77777777" w:rsidR="004465BA" w:rsidRPr="00C22C7B" w:rsidRDefault="004465BA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r w:rsidRPr="00C22C7B">
        <w:rPr>
          <w:rStyle w:val="a6"/>
        </w:rPr>
        <w:t xml:space="preserve">Горячие линии субъектов РФ </w:t>
      </w:r>
      <w:r w:rsidR="00A3174E" w:rsidRPr="00C22C7B">
        <w:rPr>
          <w:rStyle w:val="a6"/>
        </w:rPr>
        <w:t>https://мойбизнес.рф/novosti/news/v-regionakh-zapustili-goryachie-linii-dlya-podderzhki-biznesa-vo-vremya-pandemii</w:t>
      </w:r>
    </w:p>
    <w:p w14:paraId="00D7763B" w14:textId="77777777" w:rsidR="000A30AE" w:rsidRPr="00C22C7B" w:rsidRDefault="000A30AE" w:rsidP="00396242">
      <w:pPr>
        <w:pStyle w:val="a5"/>
        <w:numPr>
          <w:ilvl w:val="0"/>
          <w:numId w:val="5"/>
        </w:numPr>
        <w:spacing w:after="160"/>
        <w:jc w:val="both"/>
        <w:rPr>
          <w:color w:val="0000FF"/>
          <w:u w:val="single"/>
        </w:rPr>
      </w:pPr>
      <w:r w:rsidRPr="00C22C7B">
        <w:rPr>
          <w:color w:val="0000FF"/>
          <w:u w:val="single"/>
        </w:rPr>
        <w:t>https://стопкоронавирус.рф/what-to-do/business</w:t>
      </w:r>
    </w:p>
    <w:p w14:paraId="64DF6D2E" w14:textId="77777777" w:rsidR="004465BA" w:rsidRPr="00C22C7B" w:rsidRDefault="00167723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hyperlink r:id="rId16" w:history="1">
        <w:r w:rsidR="004465BA" w:rsidRPr="00C22C7B">
          <w:rPr>
            <w:rStyle w:val="a6"/>
          </w:rPr>
          <w:t>www.rospotrebnadzor.ru</w:t>
        </w:r>
      </w:hyperlink>
    </w:p>
    <w:p w14:paraId="6A6C5CF2" w14:textId="77777777" w:rsidR="004465BA" w:rsidRPr="00C22C7B" w:rsidRDefault="00167723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hyperlink r:id="rId17" w:history="1">
        <w:r w:rsidR="004465BA" w:rsidRPr="00C22C7B">
          <w:rPr>
            <w:rStyle w:val="a6"/>
          </w:rPr>
          <w:t>www.cbr.ru</w:t>
        </w:r>
      </w:hyperlink>
    </w:p>
    <w:p w14:paraId="5A36900C" w14:textId="77777777" w:rsidR="004465BA" w:rsidRPr="00C22C7B" w:rsidRDefault="00167723" w:rsidP="00396242">
      <w:pPr>
        <w:pStyle w:val="a5"/>
        <w:numPr>
          <w:ilvl w:val="0"/>
          <w:numId w:val="5"/>
        </w:numPr>
        <w:spacing w:after="160"/>
        <w:jc w:val="both"/>
        <w:rPr>
          <w:color w:val="0000FF"/>
          <w:u w:val="single"/>
        </w:rPr>
      </w:pPr>
      <w:hyperlink r:id="rId18" w:history="1">
        <w:r w:rsidR="004465BA" w:rsidRPr="00C22C7B">
          <w:rPr>
            <w:rStyle w:val="a6"/>
          </w:rPr>
          <w:t>www.mos.ru</w:t>
        </w:r>
      </w:hyperlink>
    </w:p>
    <w:p w14:paraId="7A40F7EB" w14:textId="77777777" w:rsidR="004465BA" w:rsidRPr="00C22C7B" w:rsidRDefault="00167723" w:rsidP="00396242">
      <w:pPr>
        <w:pStyle w:val="a5"/>
        <w:numPr>
          <w:ilvl w:val="0"/>
          <w:numId w:val="5"/>
        </w:numPr>
        <w:spacing w:after="160"/>
        <w:jc w:val="both"/>
        <w:rPr>
          <w:rStyle w:val="a6"/>
        </w:rPr>
      </w:pPr>
      <w:hyperlink r:id="rId19" w:history="1">
        <w:r w:rsidR="004465BA" w:rsidRPr="00C22C7B">
          <w:rPr>
            <w:rStyle w:val="a6"/>
            <w:lang w:val="en-US"/>
          </w:rPr>
          <w:t>www.tpprf.ru</w:t>
        </w:r>
      </w:hyperlink>
    </w:p>
    <w:p w14:paraId="2973F13A" w14:textId="77777777" w:rsidR="00E52FBE" w:rsidRPr="00C22C7B" w:rsidRDefault="00E52FBE" w:rsidP="00396242">
      <w:pPr>
        <w:jc w:val="both"/>
      </w:pPr>
    </w:p>
    <w:p w14:paraId="5FFA057A" w14:textId="77777777" w:rsidR="001610B7" w:rsidRPr="00C22C7B" w:rsidRDefault="004465BA" w:rsidP="00396242">
      <w:pPr>
        <w:ind w:firstLine="709"/>
        <w:jc w:val="both"/>
        <w:rPr>
          <w:rStyle w:val="a6"/>
        </w:rPr>
      </w:pPr>
      <w:r w:rsidRPr="00C22C7B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14:paraId="15B0F722" w14:textId="77777777" w:rsidR="004465BA" w:rsidRPr="00C22C7B" w:rsidRDefault="004465BA" w:rsidP="00396242">
      <w:pPr>
        <w:ind w:firstLine="709"/>
        <w:jc w:val="both"/>
        <w:rPr>
          <w:color w:val="0000FF"/>
          <w:u w:val="single"/>
        </w:rPr>
      </w:pPr>
      <w:r w:rsidRPr="00C22C7B">
        <w:rPr>
          <w:b/>
          <w:i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обновлений.</w:t>
      </w:r>
    </w:p>
    <w:p w14:paraId="410596B6" w14:textId="77777777" w:rsidR="004465BA" w:rsidRPr="00C22C7B" w:rsidRDefault="004465BA" w:rsidP="00396242">
      <w:pPr>
        <w:rPr>
          <w:b/>
          <w:bCs/>
        </w:rPr>
      </w:pPr>
    </w:p>
    <w:p w14:paraId="0E73A946" w14:textId="77777777" w:rsidR="004465BA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>Кого затронут льготы?</w:t>
      </w:r>
    </w:p>
    <w:p w14:paraId="06319E27" w14:textId="77777777"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14:paraId="388CE8BA" w14:textId="77777777"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 xml:space="preserve">Критерии микропредприятия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14:paraId="10C90802" w14:textId="77777777"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14:paraId="0B44DF70" w14:textId="77777777" w:rsidR="00C66620" w:rsidRPr="00C22C7B" w:rsidRDefault="004465BA" w:rsidP="00396242">
      <w:pPr>
        <w:rPr>
          <w:rFonts w:eastAsia="Calibri"/>
        </w:rPr>
      </w:pPr>
      <w:r w:rsidRPr="00C22C7B">
        <w:t>Среднесписочную численность и доход оценивают за предыдущий год, доход считают по данным налогового учета без НДС.</w:t>
      </w:r>
    </w:p>
    <w:p w14:paraId="6C3C93B1" w14:textId="77777777" w:rsidR="000A30AE" w:rsidRPr="00C22C7B" w:rsidRDefault="000A30AE" w:rsidP="00396242">
      <w:pPr>
        <w:ind w:firstLine="709"/>
        <w:jc w:val="both"/>
        <w:rPr>
          <w:b/>
          <w:bCs/>
          <w:u w:val="single"/>
        </w:rPr>
      </w:pPr>
    </w:p>
    <w:p w14:paraId="6AFADC7E" w14:textId="77777777" w:rsidR="000A30AE" w:rsidRDefault="000A30AE" w:rsidP="00396242">
      <w:pPr>
        <w:ind w:firstLine="709"/>
        <w:jc w:val="both"/>
        <w:rPr>
          <w:b/>
          <w:bCs/>
          <w:u w:val="single"/>
        </w:rPr>
      </w:pPr>
    </w:p>
    <w:p w14:paraId="34E9BCE5" w14:textId="77777777" w:rsidR="009D3BDA" w:rsidRPr="00C22C7B" w:rsidRDefault="009D3BDA" w:rsidP="00396242">
      <w:pPr>
        <w:ind w:firstLine="709"/>
        <w:jc w:val="both"/>
        <w:rPr>
          <w:b/>
          <w:bCs/>
          <w:u w:val="single"/>
        </w:rPr>
      </w:pPr>
    </w:p>
    <w:p w14:paraId="06005F0F" w14:textId="77777777" w:rsidR="00575607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lastRenderedPageBreak/>
        <w:t xml:space="preserve">Какие виды бизнеса считаются пострадавшими от пандемии? </w:t>
      </w:r>
    </w:p>
    <w:p w14:paraId="574B68F6" w14:textId="77777777" w:rsidR="00517E03" w:rsidRPr="00C22C7B" w:rsidRDefault="00517E03" w:rsidP="00396242">
      <w:pPr>
        <w:ind w:firstLine="709"/>
        <w:jc w:val="both"/>
        <w:rPr>
          <w:b/>
          <w:bCs/>
          <w:u w:val="single"/>
        </w:rPr>
      </w:pPr>
    </w:p>
    <w:p w14:paraId="03068D26" w14:textId="77777777" w:rsidR="00575607" w:rsidRPr="00C22C7B" w:rsidRDefault="00575607" w:rsidP="00396242">
      <w:pPr>
        <w:jc w:val="both"/>
      </w:pPr>
      <w:r w:rsidRPr="00C22C7B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C22C7B">
        <w:t>коронавирусной</w:t>
      </w:r>
      <w:proofErr w:type="spellEnd"/>
      <w:r w:rsidRPr="00C22C7B">
        <w:t xml:space="preserve"> инфекции утвержден Постановлением Правительства Российской Федерации от 3 апреля 2020 года № 434</w:t>
      </w:r>
    </w:p>
    <w:p w14:paraId="2D618DDF" w14:textId="77777777" w:rsidR="00517E03" w:rsidRPr="00C22C7B" w:rsidRDefault="00517E03" w:rsidP="00396242">
      <w:pPr>
        <w:jc w:val="both"/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2"/>
        <w:gridCol w:w="3969"/>
      </w:tblGrid>
      <w:tr w:rsidR="00517E03" w:rsidRPr="00C22C7B" w14:paraId="32D07C5B" w14:textId="77777777" w:rsidTr="00517E03">
        <w:trPr>
          <w:trHeight w:hRule="exact" w:val="427"/>
        </w:trPr>
        <w:tc>
          <w:tcPr>
            <w:tcW w:w="15101" w:type="dxa"/>
            <w:gridSpan w:val="2"/>
          </w:tcPr>
          <w:p w14:paraId="128C7E28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rFonts w:eastAsia="Times New Roman"/>
                <w:b/>
                <w:bCs/>
                <w:u w:val="single"/>
              </w:rPr>
              <w:t>Перечень пострадавших отраслей</w:t>
            </w:r>
          </w:p>
        </w:tc>
      </w:tr>
      <w:tr w:rsidR="00517E03" w:rsidRPr="00C22C7B" w14:paraId="72F14F66" w14:textId="77777777" w:rsidTr="00517E03">
        <w:trPr>
          <w:trHeight w:hRule="exact" w:val="337"/>
        </w:trPr>
        <w:tc>
          <w:tcPr>
            <w:tcW w:w="11132" w:type="dxa"/>
          </w:tcPr>
          <w:p w14:paraId="033F6EE7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Сфера деятельности, наименование вида экономической деятельности</w:t>
            </w:r>
          </w:p>
        </w:tc>
        <w:tc>
          <w:tcPr>
            <w:tcW w:w="3969" w:type="dxa"/>
          </w:tcPr>
          <w:p w14:paraId="338E3E1B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b/>
                <w:bCs/>
              </w:rPr>
              <w:t>Код по </w:t>
            </w:r>
            <w:hyperlink r:id="rId20" w:anchor="dst0" w:history="1">
              <w:r w:rsidRPr="00C22C7B">
                <w:rPr>
                  <w:b/>
                  <w:bCs/>
                  <w:color w:val="666699"/>
                </w:rPr>
                <w:t>ОКВЭД</w:t>
              </w:r>
            </w:hyperlink>
            <w:r w:rsidRPr="00C22C7B">
              <w:rPr>
                <w:b/>
                <w:bCs/>
              </w:rPr>
              <w:t> </w:t>
            </w:r>
          </w:p>
        </w:tc>
      </w:tr>
      <w:tr w:rsidR="00517E03" w:rsidRPr="00C22C7B" w14:paraId="7E7627B9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2E7FF8BD" w14:textId="77777777"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1. Авиаперевозки, аэропортовая деятельность, автоперевозки</w:t>
            </w:r>
          </w:p>
        </w:tc>
      </w:tr>
      <w:tr w:rsidR="00517E03" w:rsidRPr="00C22C7B" w14:paraId="370E03FB" w14:textId="77777777" w:rsidTr="00517E03">
        <w:trPr>
          <w:trHeight w:hRule="exact" w:val="397"/>
        </w:trPr>
        <w:tc>
          <w:tcPr>
            <w:tcW w:w="11132" w:type="dxa"/>
          </w:tcPr>
          <w:p w14:paraId="15DEE5D6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прочего сухопутного пассажирского транспорта</w:t>
            </w:r>
          </w:p>
        </w:tc>
        <w:tc>
          <w:tcPr>
            <w:tcW w:w="3969" w:type="dxa"/>
          </w:tcPr>
          <w:p w14:paraId="2323FF83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49.3</w:t>
            </w:r>
          </w:p>
        </w:tc>
      </w:tr>
      <w:tr w:rsidR="00517E03" w:rsidRPr="00C22C7B" w14:paraId="21A92C2D" w14:textId="77777777" w:rsidTr="00517E03">
        <w:trPr>
          <w:trHeight w:hRule="exact" w:val="397"/>
        </w:trPr>
        <w:tc>
          <w:tcPr>
            <w:tcW w:w="11132" w:type="dxa"/>
          </w:tcPr>
          <w:p w14:paraId="2FBB8149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</w:tcPr>
          <w:p w14:paraId="475BA3D6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49.4</w:t>
            </w:r>
          </w:p>
        </w:tc>
      </w:tr>
      <w:tr w:rsidR="00517E03" w:rsidRPr="00C22C7B" w14:paraId="44766A8A" w14:textId="77777777" w:rsidTr="00517E03">
        <w:trPr>
          <w:trHeight w:hRule="exact" w:val="397"/>
        </w:trPr>
        <w:tc>
          <w:tcPr>
            <w:tcW w:w="11132" w:type="dxa"/>
          </w:tcPr>
          <w:p w14:paraId="72106F3F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пассажирского воздушного транспорта</w:t>
            </w:r>
          </w:p>
        </w:tc>
        <w:tc>
          <w:tcPr>
            <w:tcW w:w="3969" w:type="dxa"/>
          </w:tcPr>
          <w:p w14:paraId="7B88A6DD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51.1</w:t>
            </w:r>
          </w:p>
        </w:tc>
      </w:tr>
      <w:tr w:rsidR="00517E03" w:rsidRPr="00C22C7B" w14:paraId="10CC46AA" w14:textId="77777777" w:rsidTr="00517E03">
        <w:trPr>
          <w:trHeight w:hRule="exact" w:val="397"/>
        </w:trPr>
        <w:tc>
          <w:tcPr>
            <w:tcW w:w="11132" w:type="dxa"/>
          </w:tcPr>
          <w:p w14:paraId="0DE20C86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грузового воздушного транспорта</w:t>
            </w:r>
          </w:p>
        </w:tc>
        <w:tc>
          <w:tcPr>
            <w:tcW w:w="3969" w:type="dxa"/>
          </w:tcPr>
          <w:p w14:paraId="340722BC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51.21</w:t>
            </w:r>
          </w:p>
        </w:tc>
      </w:tr>
      <w:tr w:rsidR="00517E03" w:rsidRPr="00C22C7B" w14:paraId="54C4EF58" w14:textId="77777777" w:rsidTr="00517E03">
        <w:trPr>
          <w:trHeight w:hRule="exact" w:val="397"/>
        </w:trPr>
        <w:tc>
          <w:tcPr>
            <w:tcW w:w="11132" w:type="dxa"/>
          </w:tcPr>
          <w:p w14:paraId="07BF9C5C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автовокзалов и автостанций</w:t>
            </w:r>
          </w:p>
        </w:tc>
        <w:tc>
          <w:tcPr>
            <w:tcW w:w="3969" w:type="dxa"/>
          </w:tcPr>
          <w:p w14:paraId="5CDE3C87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52.21.21</w:t>
            </w:r>
          </w:p>
        </w:tc>
      </w:tr>
      <w:tr w:rsidR="00517E03" w:rsidRPr="00C22C7B" w14:paraId="3C84A726" w14:textId="77777777" w:rsidTr="00517E03">
        <w:trPr>
          <w:trHeight w:hRule="exact" w:val="431"/>
        </w:trPr>
        <w:tc>
          <w:tcPr>
            <w:tcW w:w="11132" w:type="dxa"/>
          </w:tcPr>
          <w:p w14:paraId="221ED6D1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вспомогательная, связанная с воздушным транспортом</w:t>
            </w:r>
          </w:p>
        </w:tc>
        <w:tc>
          <w:tcPr>
            <w:tcW w:w="3969" w:type="dxa"/>
          </w:tcPr>
          <w:p w14:paraId="1423CD38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52.23.1</w:t>
            </w:r>
          </w:p>
        </w:tc>
      </w:tr>
      <w:tr w:rsidR="00517E03" w:rsidRPr="00C22C7B" w14:paraId="3D7A8F2D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480D336C" w14:textId="77777777"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2. Культура, организация досуга и развлечений</w:t>
            </w:r>
          </w:p>
        </w:tc>
      </w:tr>
      <w:tr w:rsidR="00517E03" w:rsidRPr="00C22C7B" w14:paraId="4636218A" w14:textId="77777777" w:rsidTr="00517E03">
        <w:trPr>
          <w:trHeight w:hRule="exact" w:val="397"/>
        </w:trPr>
        <w:tc>
          <w:tcPr>
            <w:tcW w:w="11132" w:type="dxa"/>
          </w:tcPr>
          <w:p w14:paraId="21D37C21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969" w:type="dxa"/>
          </w:tcPr>
          <w:p w14:paraId="494DBC1B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90</w:t>
            </w:r>
          </w:p>
        </w:tc>
      </w:tr>
      <w:tr w:rsidR="00517E03" w:rsidRPr="00C22C7B" w14:paraId="7AC0883F" w14:textId="77777777" w:rsidTr="00517E03">
        <w:trPr>
          <w:trHeight w:hRule="exact" w:val="397"/>
        </w:trPr>
        <w:tc>
          <w:tcPr>
            <w:tcW w:w="11132" w:type="dxa"/>
          </w:tcPr>
          <w:p w14:paraId="25B17AC9" w14:textId="77777777" w:rsidR="00517E03" w:rsidRPr="00C22C7B" w:rsidRDefault="00517E03" w:rsidP="00396242">
            <w:pPr>
              <w:pStyle w:val="ConsPlusNormal"/>
            </w:pPr>
            <w:r w:rsidRPr="00C22C7B">
              <w:t xml:space="preserve">Деятельность в области демонстрации кинофильмов* </w:t>
            </w:r>
            <w:r w:rsidRPr="00C22C7B">
              <w:rPr>
                <w:i/>
                <w:iCs/>
              </w:rPr>
              <w:t>(с 21.04.2020)</w:t>
            </w:r>
          </w:p>
        </w:tc>
        <w:tc>
          <w:tcPr>
            <w:tcW w:w="3969" w:type="dxa"/>
          </w:tcPr>
          <w:p w14:paraId="24C027B8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59.14</w:t>
            </w:r>
          </w:p>
        </w:tc>
      </w:tr>
      <w:tr w:rsidR="00517E03" w:rsidRPr="00C22C7B" w14:paraId="44456040" w14:textId="77777777" w:rsidTr="00517E03">
        <w:trPr>
          <w:trHeight w:hRule="exact" w:val="397"/>
        </w:trPr>
        <w:tc>
          <w:tcPr>
            <w:tcW w:w="11132" w:type="dxa"/>
          </w:tcPr>
          <w:p w14:paraId="4737C0E3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музеев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14:paraId="40EFA2CD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91.02</w:t>
            </w:r>
          </w:p>
        </w:tc>
      </w:tr>
      <w:tr w:rsidR="00517E03" w:rsidRPr="00C22C7B" w14:paraId="5B186884" w14:textId="77777777" w:rsidTr="00517E03">
        <w:trPr>
          <w:trHeight w:hRule="exact" w:val="397"/>
        </w:trPr>
        <w:tc>
          <w:tcPr>
            <w:tcW w:w="11132" w:type="dxa"/>
          </w:tcPr>
          <w:p w14:paraId="348A3F8F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зоопарков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14:paraId="36B50F4A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91.04.1</w:t>
            </w:r>
          </w:p>
        </w:tc>
      </w:tr>
      <w:tr w:rsidR="00517E03" w:rsidRPr="00C22C7B" w14:paraId="733BE721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526E799A" w14:textId="77777777"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3. Физкультурно-оздоровительная деятельность и спорт</w:t>
            </w:r>
          </w:p>
        </w:tc>
      </w:tr>
      <w:tr w:rsidR="00517E03" w:rsidRPr="00C22C7B" w14:paraId="767ADD49" w14:textId="77777777" w:rsidTr="00517E03">
        <w:trPr>
          <w:trHeight w:hRule="exact" w:val="397"/>
        </w:trPr>
        <w:tc>
          <w:tcPr>
            <w:tcW w:w="11132" w:type="dxa"/>
          </w:tcPr>
          <w:p w14:paraId="5C1EC330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в области спорта, отдыха и развлечений</w:t>
            </w:r>
          </w:p>
        </w:tc>
        <w:tc>
          <w:tcPr>
            <w:tcW w:w="3969" w:type="dxa"/>
          </w:tcPr>
          <w:p w14:paraId="2332FF5A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93</w:t>
            </w:r>
          </w:p>
        </w:tc>
      </w:tr>
      <w:tr w:rsidR="00517E03" w:rsidRPr="00C22C7B" w14:paraId="7612E6B3" w14:textId="77777777" w:rsidTr="00517E03">
        <w:trPr>
          <w:trHeight w:hRule="exact" w:val="397"/>
        </w:trPr>
        <w:tc>
          <w:tcPr>
            <w:tcW w:w="11132" w:type="dxa"/>
          </w:tcPr>
          <w:p w14:paraId="62881F32" w14:textId="77777777" w:rsidR="00517E03" w:rsidRPr="00C22C7B" w:rsidRDefault="00517E03" w:rsidP="00396242">
            <w:pPr>
              <w:pStyle w:val="ConsPlusNormal"/>
            </w:pPr>
            <w:r w:rsidRPr="00C22C7B">
              <w:t>Деятельность физкультурно-оздоровительная</w:t>
            </w:r>
          </w:p>
        </w:tc>
        <w:tc>
          <w:tcPr>
            <w:tcW w:w="3969" w:type="dxa"/>
          </w:tcPr>
          <w:p w14:paraId="1B21ADBD" w14:textId="77777777" w:rsidR="00517E03" w:rsidRPr="00C22C7B" w:rsidRDefault="00517E03" w:rsidP="00396242">
            <w:pPr>
              <w:pStyle w:val="ConsPlusNormal"/>
              <w:jc w:val="center"/>
            </w:pPr>
            <w:r w:rsidRPr="00C22C7B">
              <w:t>96.04</w:t>
            </w:r>
          </w:p>
        </w:tc>
      </w:tr>
      <w:tr w:rsidR="00517E03" w:rsidRPr="00C22C7B" w14:paraId="3DD673A2" w14:textId="77777777" w:rsidTr="00517E03">
        <w:trPr>
          <w:trHeight w:hRule="exact" w:val="397"/>
        </w:trPr>
        <w:tc>
          <w:tcPr>
            <w:tcW w:w="11132" w:type="dxa"/>
          </w:tcPr>
          <w:p w14:paraId="4E29665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lastRenderedPageBreak/>
              <w:t>Деятельность санаторно-курортных организаций</w:t>
            </w:r>
          </w:p>
        </w:tc>
        <w:tc>
          <w:tcPr>
            <w:tcW w:w="3969" w:type="dxa"/>
          </w:tcPr>
          <w:p w14:paraId="25475D6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86.90.4</w:t>
            </w:r>
          </w:p>
        </w:tc>
      </w:tr>
      <w:tr w:rsidR="00517E03" w:rsidRPr="00C22C7B" w14:paraId="2920F229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671EF16E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517E03" w:rsidRPr="00C22C7B" w14:paraId="04150B53" w14:textId="77777777" w:rsidTr="00517E03">
        <w:trPr>
          <w:trHeight w:hRule="exact" w:val="397"/>
        </w:trPr>
        <w:tc>
          <w:tcPr>
            <w:tcW w:w="11132" w:type="dxa"/>
          </w:tcPr>
          <w:p w14:paraId="6FF6E9A1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969" w:type="dxa"/>
          </w:tcPr>
          <w:p w14:paraId="6E6DC46A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79</w:t>
            </w:r>
          </w:p>
        </w:tc>
      </w:tr>
      <w:tr w:rsidR="00517E03" w:rsidRPr="00C22C7B" w14:paraId="2225C044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36602986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5. Гостиничный бизнес</w:t>
            </w:r>
          </w:p>
        </w:tc>
      </w:tr>
      <w:tr w:rsidR="00517E03" w:rsidRPr="00C22C7B" w14:paraId="512CC116" w14:textId="77777777" w:rsidTr="00517E03">
        <w:trPr>
          <w:trHeight w:hRule="exact" w:val="397"/>
        </w:trPr>
        <w:tc>
          <w:tcPr>
            <w:tcW w:w="11132" w:type="dxa"/>
          </w:tcPr>
          <w:p w14:paraId="1D4DA83A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</w:tcPr>
          <w:p w14:paraId="473B8366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55</w:t>
            </w:r>
          </w:p>
        </w:tc>
      </w:tr>
      <w:tr w:rsidR="00517E03" w:rsidRPr="00C22C7B" w14:paraId="1C73482E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3CF84B7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6. Общественное питание</w:t>
            </w:r>
          </w:p>
        </w:tc>
      </w:tr>
      <w:tr w:rsidR="00517E03" w:rsidRPr="00C22C7B" w14:paraId="01475108" w14:textId="77777777" w:rsidTr="00517E03">
        <w:trPr>
          <w:trHeight w:hRule="exact" w:val="397"/>
        </w:trPr>
        <w:tc>
          <w:tcPr>
            <w:tcW w:w="11132" w:type="dxa"/>
          </w:tcPr>
          <w:p w14:paraId="0DA4D88B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</w:tcPr>
          <w:p w14:paraId="0813F915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56</w:t>
            </w:r>
          </w:p>
        </w:tc>
      </w:tr>
      <w:tr w:rsidR="00517E03" w:rsidRPr="00C22C7B" w14:paraId="1559F0D0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27FC4E70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517E03" w:rsidRPr="00C22C7B" w14:paraId="01E1C789" w14:textId="77777777" w:rsidTr="00517E03">
        <w:trPr>
          <w:trHeight w:hRule="exact" w:val="397"/>
        </w:trPr>
        <w:tc>
          <w:tcPr>
            <w:tcW w:w="11132" w:type="dxa"/>
          </w:tcPr>
          <w:p w14:paraId="36781D8A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Образование дополнительное детей и взрослых</w:t>
            </w:r>
          </w:p>
        </w:tc>
        <w:tc>
          <w:tcPr>
            <w:tcW w:w="3969" w:type="dxa"/>
          </w:tcPr>
          <w:p w14:paraId="3911FB48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85.41</w:t>
            </w:r>
          </w:p>
        </w:tc>
      </w:tr>
      <w:tr w:rsidR="00517E03" w:rsidRPr="00C22C7B" w14:paraId="2FFEBA90" w14:textId="77777777" w:rsidTr="00517E03">
        <w:trPr>
          <w:trHeight w:hRule="exact" w:val="397"/>
        </w:trPr>
        <w:tc>
          <w:tcPr>
            <w:tcW w:w="11132" w:type="dxa"/>
          </w:tcPr>
          <w:p w14:paraId="4DB08618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по дневному уходу за детьми</w:t>
            </w:r>
          </w:p>
        </w:tc>
        <w:tc>
          <w:tcPr>
            <w:tcW w:w="3969" w:type="dxa"/>
          </w:tcPr>
          <w:p w14:paraId="081530D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88.91</w:t>
            </w:r>
          </w:p>
        </w:tc>
      </w:tr>
      <w:tr w:rsidR="00517E03" w:rsidRPr="00C22C7B" w14:paraId="14048ED4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5A47EAB9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8. Деятельность по организации конференций и выставок</w:t>
            </w:r>
          </w:p>
        </w:tc>
      </w:tr>
      <w:tr w:rsidR="00517E03" w:rsidRPr="00C22C7B" w14:paraId="25DB8402" w14:textId="77777777" w:rsidTr="00517E03">
        <w:trPr>
          <w:trHeight w:hRule="exact" w:val="397"/>
        </w:trPr>
        <w:tc>
          <w:tcPr>
            <w:tcW w:w="11132" w:type="dxa"/>
          </w:tcPr>
          <w:p w14:paraId="0DE829C5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организации конференций и выставок</w:t>
            </w:r>
          </w:p>
        </w:tc>
        <w:tc>
          <w:tcPr>
            <w:tcW w:w="3969" w:type="dxa"/>
          </w:tcPr>
          <w:p w14:paraId="1E971A5F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82.3</w:t>
            </w:r>
          </w:p>
        </w:tc>
      </w:tr>
      <w:tr w:rsidR="00517E03" w:rsidRPr="00C22C7B" w14:paraId="240F0FE2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7163FDDE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517E03" w:rsidRPr="00C22C7B" w14:paraId="300289CB" w14:textId="77777777" w:rsidTr="00517E03">
        <w:trPr>
          <w:trHeight w:hRule="exact" w:val="397"/>
        </w:trPr>
        <w:tc>
          <w:tcPr>
            <w:tcW w:w="11132" w:type="dxa"/>
          </w:tcPr>
          <w:p w14:paraId="70E109AB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969" w:type="dxa"/>
          </w:tcPr>
          <w:p w14:paraId="043CEAA6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95</w:t>
            </w:r>
          </w:p>
        </w:tc>
      </w:tr>
      <w:tr w:rsidR="00517E03" w:rsidRPr="00C22C7B" w14:paraId="0F644824" w14:textId="77777777" w:rsidTr="00517E03">
        <w:trPr>
          <w:trHeight w:hRule="exact" w:val="397"/>
        </w:trPr>
        <w:tc>
          <w:tcPr>
            <w:tcW w:w="11132" w:type="dxa"/>
          </w:tcPr>
          <w:p w14:paraId="6C6D0005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Стирка и химическая чистка текстильных и меховых изделий</w:t>
            </w:r>
          </w:p>
        </w:tc>
        <w:tc>
          <w:tcPr>
            <w:tcW w:w="3969" w:type="dxa"/>
          </w:tcPr>
          <w:p w14:paraId="2CA6A067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96.01</w:t>
            </w:r>
          </w:p>
        </w:tc>
      </w:tr>
      <w:tr w:rsidR="00517E03" w:rsidRPr="00C22C7B" w14:paraId="3D026044" w14:textId="77777777" w:rsidTr="00517E03">
        <w:trPr>
          <w:trHeight w:hRule="exact" w:val="397"/>
        </w:trPr>
        <w:tc>
          <w:tcPr>
            <w:tcW w:w="11132" w:type="dxa"/>
          </w:tcPr>
          <w:p w14:paraId="153053D0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парикмахерскими и салонами красоты</w:t>
            </w:r>
          </w:p>
        </w:tc>
        <w:tc>
          <w:tcPr>
            <w:tcW w:w="3969" w:type="dxa"/>
          </w:tcPr>
          <w:p w14:paraId="7A0C1805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96.02</w:t>
            </w:r>
          </w:p>
        </w:tc>
      </w:tr>
      <w:tr w:rsidR="00517E03" w:rsidRPr="00C22C7B" w14:paraId="26F01A34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1F33F2A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  <w:outlineLvl w:val="1"/>
              <w:rPr>
                <w:lang w:val="en-US"/>
              </w:rPr>
            </w:pPr>
            <w:r w:rsidRPr="00C22C7B">
              <w:t>10. Деятельность в области здравоохранения</w:t>
            </w:r>
            <w:r w:rsidRPr="00C22C7B">
              <w:rPr>
                <w:lang w:val="en-US"/>
              </w:rPr>
              <w:t>*</w:t>
            </w:r>
          </w:p>
        </w:tc>
      </w:tr>
      <w:tr w:rsidR="00517E03" w:rsidRPr="00C22C7B" w14:paraId="67CF9307" w14:textId="77777777" w:rsidTr="00517E03">
        <w:trPr>
          <w:trHeight w:hRule="exact" w:val="397"/>
        </w:trPr>
        <w:tc>
          <w:tcPr>
            <w:tcW w:w="11132" w:type="dxa"/>
          </w:tcPr>
          <w:p w14:paraId="6429FF3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rPr>
                <w:lang w:val="en-US"/>
              </w:rPr>
            </w:pPr>
            <w:r w:rsidRPr="00C22C7B">
              <w:t>Стоматологическая практика</w:t>
            </w:r>
            <w:r w:rsidRPr="00C22C7B">
              <w:rPr>
                <w:lang w:val="en-US"/>
              </w:rPr>
              <w:t xml:space="preserve"> </w:t>
            </w:r>
            <w:r w:rsidRPr="00C22C7B">
              <w:rPr>
                <w:i/>
                <w:iCs/>
              </w:rPr>
              <w:t>(</w:t>
            </w:r>
            <w:r w:rsidRPr="00C22C7B">
              <w:rPr>
                <w:i/>
                <w:iCs/>
                <w:lang w:val="en-US"/>
              </w:rPr>
              <w:t>c 21</w:t>
            </w:r>
            <w:r w:rsidRPr="00C22C7B">
              <w:rPr>
                <w:i/>
                <w:iCs/>
              </w:rPr>
              <w:t>.0</w:t>
            </w:r>
            <w:r w:rsidRPr="00C22C7B">
              <w:rPr>
                <w:i/>
                <w:iCs/>
                <w:lang w:val="en-US"/>
              </w:rPr>
              <w:t>4</w:t>
            </w:r>
            <w:r w:rsidRPr="00C22C7B">
              <w:rPr>
                <w:i/>
                <w:iCs/>
              </w:rPr>
              <w:t>.2020</w:t>
            </w:r>
            <w:r w:rsidRPr="00C22C7B">
              <w:rPr>
                <w:i/>
                <w:iCs/>
                <w:lang w:val="en-US"/>
              </w:rPr>
              <w:t>)</w:t>
            </w:r>
          </w:p>
        </w:tc>
        <w:tc>
          <w:tcPr>
            <w:tcW w:w="3969" w:type="dxa"/>
          </w:tcPr>
          <w:p w14:paraId="3A303E37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86.23</w:t>
            </w:r>
          </w:p>
        </w:tc>
      </w:tr>
      <w:tr w:rsidR="00517E03" w:rsidRPr="00C22C7B" w14:paraId="716DF080" w14:textId="77777777" w:rsidTr="00517E03">
        <w:trPr>
          <w:trHeight w:hRule="exact" w:val="397"/>
        </w:trPr>
        <w:tc>
          <w:tcPr>
            <w:tcW w:w="15101" w:type="dxa"/>
            <w:gridSpan w:val="2"/>
          </w:tcPr>
          <w:p w14:paraId="21486596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 xml:space="preserve">11. Розничная торговля непродовольственными товарам ** </w:t>
            </w:r>
            <w:r w:rsidRPr="00C22C7B">
              <w:rPr>
                <w:i/>
                <w:iCs/>
              </w:rPr>
              <w:t>(с 28.04.2020)</w:t>
            </w:r>
          </w:p>
        </w:tc>
      </w:tr>
      <w:tr w:rsidR="00517E03" w:rsidRPr="00C22C7B" w14:paraId="4DADA5E4" w14:textId="77777777" w:rsidTr="00517E03">
        <w:trPr>
          <w:trHeight w:hRule="exact" w:val="397"/>
        </w:trPr>
        <w:tc>
          <w:tcPr>
            <w:tcW w:w="11132" w:type="dxa"/>
          </w:tcPr>
          <w:p w14:paraId="21B04381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969" w:type="dxa"/>
          </w:tcPr>
          <w:p w14:paraId="021A800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45.11.2</w:t>
            </w:r>
          </w:p>
        </w:tc>
      </w:tr>
      <w:tr w:rsidR="00517E03" w:rsidRPr="00C22C7B" w14:paraId="7FF96AE7" w14:textId="77777777" w:rsidTr="00517E03">
        <w:trPr>
          <w:trHeight w:hRule="exact" w:val="397"/>
        </w:trPr>
        <w:tc>
          <w:tcPr>
            <w:tcW w:w="11132" w:type="dxa"/>
          </w:tcPr>
          <w:p w14:paraId="19C1FB84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lastRenderedPageBreak/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3969" w:type="dxa"/>
          </w:tcPr>
          <w:p w14:paraId="41DABFB5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45.11.3</w:t>
            </w:r>
          </w:p>
        </w:tc>
      </w:tr>
      <w:tr w:rsidR="00517E03" w:rsidRPr="00C22C7B" w14:paraId="0D9D812C" w14:textId="77777777" w:rsidTr="00517E03">
        <w:trPr>
          <w:trHeight w:hRule="exact" w:val="397"/>
        </w:trPr>
        <w:tc>
          <w:tcPr>
            <w:tcW w:w="11132" w:type="dxa"/>
          </w:tcPr>
          <w:p w14:paraId="1E870C31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3969" w:type="dxa"/>
          </w:tcPr>
          <w:p w14:paraId="3DEB7969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45.19.2</w:t>
            </w:r>
          </w:p>
        </w:tc>
      </w:tr>
      <w:tr w:rsidR="00517E03" w:rsidRPr="00C22C7B" w14:paraId="5C7CC81C" w14:textId="77777777" w:rsidTr="00517E03">
        <w:trPr>
          <w:trHeight w:hRule="exact" w:val="397"/>
        </w:trPr>
        <w:tc>
          <w:tcPr>
            <w:tcW w:w="11132" w:type="dxa"/>
          </w:tcPr>
          <w:p w14:paraId="6E712828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3969" w:type="dxa"/>
          </w:tcPr>
          <w:p w14:paraId="061E890F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45.19.3</w:t>
            </w:r>
          </w:p>
        </w:tc>
      </w:tr>
      <w:tr w:rsidR="00517E03" w:rsidRPr="00C22C7B" w14:paraId="1108A708" w14:textId="77777777" w:rsidTr="00517E03">
        <w:trPr>
          <w:trHeight w:hRule="exact" w:val="397"/>
        </w:trPr>
        <w:tc>
          <w:tcPr>
            <w:tcW w:w="11132" w:type="dxa"/>
          </w:tcPr>
          <w:p w14:paraId="3A15B4D6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автомобильными деталями, узлами и принадлежностями</w:t>
            </w:r>
          </w:p>
        </w:tc>
        <w:tc>
          <w:tcPr>
            <w:tcW w:w="3969" w:type="dxa"/>
          </w:tcPr>
          <w:p w14:paraId="6DC74756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45.32</w:t>
            </w:r>
          </w:p>
        </w:tc>
      </w:tr>
      <w:tr w:rsidR="00517E03" w:rsidRPr="00C22C7B" w14:paraId="4D14AFC1" w14:textId="77777777" w:rsidTr="00517E03">
        <w:trPr>
          <w:trHeight w:hRule="exact" w:val="397"/>
        </w:trPr>
        <w:tc>
          <w:tcPr>
            <w:tcW w:w="11132" w:type="dxa"/>
          </w:tcPr>
          <w:p w14:paraId="13FC89E4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969" w:type="dxa"/>
          </w:tcPr>
          <w:p w14:paraId="5A42BB34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45.40.2</w:t>
            </w:r>
          </w:p>
        </w:tc>
      </w:tr>
      <w:tr w:rsidR="00517E03" w:rsidRPr="00C22C7B" w14:paraId="439C6216" w14:textId="77777777" w:rsidTr="00517E03">
        <w:trPr>
          <w:trHeight w:hRule="exact" w:val="397"/>
        </w:trPr>
        <w:tc>
          <w:tcPr>
            <w:tcW w:w="11132" w:type="dxa"/>
          </w:tcPr>
          <w:p w14:paraId="2DA74E3D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969" w:type="dxa"/>
          </w:tcPr>
          <w:p w14:paraId="06714CCF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45.40.3</w:t>
            </w:r>
          </w:p>
        </w:tc>
      </w:tr>
      <w:tr w:rsidR="00517E03" w:rsidRPr="00C22C7B" w14:paraId="7F551F45" w14:textId="77777777" w:rsidTr="00517E03">
        <w:trPr>
          <w:trHeight w:hRule="exact" w:val="397"/>
        </w:trPr>
        <w:tc>
          <w:tcPr>
            <w:tcW w:w="11132" w:type="dxa"/>
          </w:tcPr>
          <w:p w14:paraId="616BCB5E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3969" w:type="dxa"/>
          </w:tcPr>
          <w:p w14:paraId="7F65CC22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47.19.1</w:t>
            </w:r>
          </w:p>
        </w:tc>
      </w:tr>
      <w:tr w:rsidR="00517E03" w:rsidRPr="00C22C7B" w14:paraId="229082A0" w14:textId="77777777" w:rsidTr="00517E03">
        <w:trPr>
          <w:trHeight w:hRule="exact" w:val="397"/>
        </w:trPr>
        <w:tc>
          <w:tcPr>
            <w:tcW w:w="11132" w:type="dxa"/>
          </w:tcPr>
          <w:p w14:paraId="7F9DA20F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3969" w:type="dxa"/>
          </w:tcPr>
          <w:p w14:paraId="5D5F0D5D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47.19.2</w:t>
            </w:r>
          </w:p>
        </w:tc>
      </w:tr>
      <w:tr w:rsidR="00517E03" w:rsidRPr="00C22C7B" w14:paraId="12ECC8BA" w14:textId="77777777" w:rsidTr="00517E03">
        <w:trPr>
          <w:trHeight w:hRule="exact" w:val="397"/>
        </w:trPr>
        <w:tc>
          <w:tcPr>
            <w:tcW w:w="11132" w:type="dxa"/>
          </w:tcPr>
          <w:p w14:paraId="1CF005CD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969" w:type="dxa"/>
          </w:tcPr>
          <w:p w14:paraId="3F1B3C80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47.4</w:t>
            </w:r>
          </w:p>
        </w:tc>
      </w:tr>
      <w:tr w:rsidR="00517E03" w:rsidRPr="00C22C7B" w14:paraId="5331C9DF" w14:textId="77777777" w:rsidTr="00517E03">
        <w:trPr>
          <w:trHeight w:hRule="exact" w:val="397"/>
        </w:trPr>
        <w:tc>
          <w:tcPr>
            <w:tcW w:w="11132" w:type="dxa"/>
          </w:tcPr>
          <w:p w14:paraId="20DD5353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969" w:type="dxa"/>
          </w:tcPr>
          <w:p w14:paraId="65D26321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47.5</w:t>
            </w:r>
          </w:p>
        </w:tc>
      </w:tr>
      <w:tr w:rsidR="00517E03" w:rsidRPr="00C22C7B" w14:paraId="111D1CCE" w14:textId="77777777" w:rsidTr="00517E03">
        <w:trPr>
          <w:trHeight w:hRule="exact" w:val="397"/>
        </w:trPr>
        <w:tc>
          <w:tcPr>
            <w:tcW w:w="11132" w:type="dxa"/>
          </w:tcPr>
          <w:p w14:paraId="381A4488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969" w:type="dxa"/>
          </w:tcPr>
          <w:p w14:paraId="62C3EB0C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47.6</w:t>
            </w:r>
          </w:p>
        </w:tc>
      </w:tr>
      <w:tr w:rsidR="00517E03" w:rsidRPr="00C22C7B" w14:paraId="13BDDD78" w14:textId="77777777" w:rsidTr="00517E03">
        <w:trPr>
          <w:trHeight w:hRule="exact" w:val="397"/>
        </w:trPr>
        <w:tc>
          <w:tcPr>
            <w:tcW w:w="11132" w:type="dxa"/>
          </w:tcPr>
          <w:p w14:paraId="24E6BE77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товарами в специализированных магазинах</w:t>
            </w:r>
          </w:p>
        </w:tc>
        <w:tc>
          <w:tcPr>
            <w:tcW w:w="3969" w:type="dxa"/>
          </w:tcPr>
          <w:p w14:paraId="4325947A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47.7</w:t>
            </w:r>
          </w:p>
        </w:tc>
      </w:tr>
      <w:tr w:rsidR="00517E03" w:rsidRPr="00C22C7B" w14:paraId="35E96AF5" w14:textId="77777777" w:rsidTr="00517E03">
        <w:trPr>
          <w:trHeight w:hRule="exact" w:val="397"/>
        </w:trPr>
        <w:tc>
          <w:tcPr>
            <w:tcW w:w="11132" w:type="dxa"/>
          </w:tcPr>
          <w:p w14:paraId="75E61391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969" w:type="dxa"/>
          </w:tcPr>
          <w:p w14:paraId="16898CC0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47.82</w:t>
            </w:r>
          </w:p>
        </w:tc>
      </w:tr>
      <w:tr w:rsidR="00517E03" w:rsidRPr="00C22C7B" w14:paraId="61921089" w14:textId="77777777" w:rsidTr="00517E03">
        <w:trPr>
          <w:trHeight w:hRule="exact" w:val="397"/>
        </w:trPr>
        <w:tc>
          <w:tcPr>
            <w:tcW w:w="11132" w:type="dxa"/>
          </w:tcPr>
          <w:p w14:paraId="56B8FE3D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969" w:type="dxa"/>
          </w:tcPr>
          <w:p w14:paraId="11FE3DB5" w14:textId="77777777" w:rsidR="00517E03" w:rsidRPr="00C22C7B" w:rsidRDefault="00517E03" w:rsidP="00396242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47.89</w:t>
            </w:r>
          </w:p>
        </w:tc>
      </w:tr>
    </w:tbl>
    <w:p w14:paraId="3B91320F" w14:textId="77777777" w:rsidR="00C55FBB" w:rsidRPr="00C22C7B" w:rsidRDefault="00C55FBB" w:rsidP="00396242">
      <w:pPr>
        <w:rPr>
          <w:b/>
        </w:rPr>
      </w:pPr>
    </w:p>
    <w:p w14:paraId="4C3A3E91" w14:textId="77777777" w:rsidR="00A50CAB" w:rsidRPr="00C22C7B" w:rsidRDefault="00A50CAB" w:rsidP="00396242">
      <w:pPr>
        <w:rPr>
          <w:b/>
          <w:bCs/>
        </w:rPr>
      </w:pPr>
    </w:p>
    <w:p w14:paraId="717F27B3" w14:textId="77777777" w:rsidR="00C55FBB" w:rsidRPr="00C22C7B" w:rsidRDefault="00C55FBB" w:rsidP="00396242">
      <w:pPr>
        <w:pStyle w:val="ConsPlusNormal"/>
      </w:pPr>
      <w:r w:rsidRPr="00C22C7B">
        <w:t xml:space="preserve">*введены изменения Постановлением Правительства РФ </w:t>
      </w:r>
      <w:r w:rsidRPr="00C22C7B">
        <w:rPr>
          <w:b/>
          <w:bCs/>
        </w:rPr>
        <w:t>от 10</w:t>
      </w:r>
      <w:r w:rsidR="00575607" w:rsidRPr="00C22C7B">
        <w:rPr>
          <w:b/>
          <w:bCs/>
        </w:rPr>
        <w:t xml:space="preserve"> апреля </w:t>
      </w:r>
      <w:r w:rsidRPr="00C22C7B">
        <w:rPr>
          <w:b/>
          <w:bCs/>
        </w:rPr>
        <w:t xml:space="preserve">2020 </w:t>
      </w:r>
      <w:r w:rsidR="0082531A" w:rsidRPr="00C22C7B">
        <w:rPr>
          <w:b/>
          <w:bCs/>
        </w:rPr>
        <w:t xml:space="preserve">№ </w:t>
      </w:r>
      <w:r w:rsidRPr="00C22C7B">
        <w:rPr>
          <w:b/>
          <w:bCs/>
        </w:rPr>
        <w:t>479</w:t>
      </w:r>
      <w:r w:rsidRPr="00C22C7B">
        <w:t xml:space="preserve">, начало действия редакции - </w:t>
      </w:r>
      <w:r w:rsidRPr="00C22C7B">
        <w:rPr>
          <w:b/>
          <w:bCs/>
        </w:rPr>
        <w:t>21.04.2020.</w:t>
      </w:r>
    </w:p>
    <w:p w14:paraId="3622F4DD" w14:textId="77777777" w:rsidR="00A368EF" w:rsidRPr="00C22C7B" w:rsidRDefault="00A368EF" w:rsidP="00396242">
      <w:pPr>
        <w:rPr>
          <w:b/>
          <w:bCs/>
        </w:rPr>
      </w:pPr>
    </w:p>
    <w:p w14:paraId="76189F6B" w14:textId="77777777" w:rsidR="00A50CAB" w:rsidRPr="00C22C7B" w:rsidRDefault="00641E68" w:rsidP="00396242">
      <w:pPr>
        <w:rPr>
          <w:b/>
          <w:bCs/>
        </w:rPr>
      </w:pPr>
      <w:r w:rsidRPr="00C22C7B">
        <w:rPr>
          <w:b/>
          <w:bCs/>
        </w:rPr>
        <w:t xml:space="preserve">** </w:t>
      </w:r>
      <w:r w:rsidRPr="00C22C7B">
        <w:t>введены изменения Постановлением Правительства РФ от</w:t>
      </w:r>
      <w:r w:rsidRPr="00C22C7B">
        <w:rPr>
          <w:b/>
          <w:bCs/>
        </w:rPr>
        <w:t xml:space="preserve"> 18 апреля 2020 г. № 540</w:t>
      </w:r>
      <w:r w:rsidRPr="00C22C7B">
        <w:t xml:space="preserve">, начало действие редакции </w:t>
      </w:r>
      <w:r w:rsidR="00575607" w:rsidRPr="00C22C7B">
        <w:t>–</w:t>
      </w:r>
      <w:r w:rsidRPr="00C22C7B">
        <w:rPr>
          <w:b/>
          <w:bCs/>
        </w:rPr>
        <w:t xml:space="preserve"> </w:t>
      </w:r>
      <w:r w:rsidR="00575607" w:rsidRPr="00C22C7B">
        <w:rPr>
          <w:b/>
          <w:bCs/>
        </w:rPr>
        <w:t>28.04.2020</w:t>
      </w:r>
    </w:p>
    <w:p w14:paraId="29A8C39C" w14:textId="77777777" w:rsidR="00A50CAB" w:rsidRPr="00C22C7B" w:rsidRDefault="00A50CAB" w:rsidP="00396242">
      <w:pPr>
        <w:rPr>
          <w:b/>
          <w:bCs/>
        </w:rPr>
      </w:pPr>
    </w:p>
    <w:p w14:paraId="4A64F556" w14:textId="77777777" w:rsidR="00A368EF" w:rsidRPr="00C22C7B" w:rsidRDefault="00A368EF" w:rsidP="00396242">
      <w:pPr>
        <w:ind w:firstLine="567"/>
        <w:rPr>
          <w:b/>
          <w:bCs/>
          <w:u w:val="single"/>
        </w:rPr>
      </w:pPr>
    </w:p>
    <w:p w14:paraId="1E24D0E4" w14:textId="77777777" w:rsidR="00517E03" w:rsidRPr="00C22C7B" w:rsidRDefault="00517E03" w:rsidP="00396242">
      <w:pPr>
        <w:ind w:firstLine="567"/>
        <w:rPr>
          <w:b/>
          <w:bCs/>
          <w:u w:val="single"/>
        </w:rPr>
      </w:pPr>
    </w:p>
    <w:p w14:paraId="056E7CD8" w14:textId="77777777" w:rsidR="00575607" w:rsidRPr="00C22C7B" w:rsidRDefault="00575607" w:rsidP="00396242">
      <w:pPr>
        <w:ind w:firstLine="567"/>
        <w:rPr>
          <w:b/>
          <w:bCs/>
          <w:u w:val="single"/>
        </w:rPr>
      </w:pPr>
    </w:p>
    <w:p w14:paraId="7AB81EEA" w14:textId="77777777" w:rsidR="00A368EF" w:rsidRPr="00C22C7B" w:rsidRDefault="00A368EF" w:rsidP="00396242">
      <w:pPr>
        <w:ind w:firstLine="567"/>
        <w:rPr>
          <w:b/>
          <w:bCs/>
          <w:u w:val="single"/>
        </w:rPr>
      </w:pPr>
    </w:p>
    <w:p w14:paraId="0486FCE9" w14:textId="77777777" w:rsidR="00256186" w:rsidRPr="00C22C7B" w:rsidRDefault="00256186" w:rsidP="00396242">
      <w:pPr>
        <w:rPr>
          <w:b/>
          <w:u w:val="single"/>
        </w:rPr>
      </w:pPr>
    </w:p>
    <w:p w14:paraId="49A11A89" w14:textId="77777777" w:rsidR="00A50CAB" w:rsidRPr="00C22C7B" w:rsidRDefault="00256186" w:rsidP="00396242">
      <w:pPr>
        <w:jc w:val="center"/>
        <w:rPr>
          <w:b/>
          <w:u w:val="single"/>
        </w:rPr>
      </w:pPr>
      <w:r w:rsidRPr="00C22C7B">
        <w:rPr>
          <w:b/>
          <w:u w:val="single"/>
        </w:rPr>
        <w:lastRenderedPageBreak/>
        <w:t>С</w:t>
      </w:r>
      <w:r w:rsidR="00A50CAB" w:rsidRPr="00C22C7B">
        <w:rPr>
          <w:b/>
          <w:u w:val="single"/>
        </w:rPr>
        <w:t>уществующи</w:t>
      </w:r>
      <w:r w:rsidRPr="00C22C7B">
        <w:rPr>
          <w:b/>
          <w:u w:val="single"/>
        </w:rPr>
        <w:t>е</w:t>
      </w:r>
      <w:r w:rsidR="00A50CAB" w:rsidRPr="00C22C7B">
        <w:rPr>
          <w:b/>
          <w:u w:val="single"/>
        </w:rPr>
        <w:t xml:space="preserve"> мер</w:t>
      </w:r>
      <w:r w:rsidRPr="00C22C7B">
        <w:rPr>
          <w:b/>
          <w:u w:val="single"/>
        </w:rPr>
        <w:t>ы</w:t>
      </w:r>
      <w:r w:rsidR="00A50CAB" w:rsidRPr="00C22C7B">
        <w:rPr>
          <w:b/>
          <w:u w:val="single"/>
        </w:rPr>
        <w:t xml:space="preserve"> поддержки малого и среднего бизнеса</w:t>
      </w:r>
      <w:r w:rsidR="00F03CFC" w:rsidRPr="00C22C7B">
        <w:rPr>
          <w:b/>
          <w:u w:val="single"/>
        </w:rPr>
        <w:t>, реализуемых в рамках национального проекта «Малое и среднее предпринимательство и поддержка индивидуальной предпринимательской инициативы»</w:t>
      </w:r>
      <w:r w:rsidR="00A50CAB" w:rsidRPr="00C22C7B">
        <w:rPr>
          <w:b/>
          <w:u w:val="single"/>
        </w:rPr>
        <w:t>:</w:t>
      </w:r>
    </w:p>
    <w:p w14:paraId="4483D3D5" w14:textId="77777777" w:rsidR="00603694" w:rsidRPr="00C22C7B" w:rsidRDefault="00603694" w:rsidP="00396242">
      <w:pPr>
        <w:rPr>
          <w:b/>
          <w:u w:val="single"/>
        </w:rPr>
      </w:pP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2585"/>
        <w:gridCol w:w="7126"/>
        <w:gridCol w:w="2555"/>
        <w:gridCol w:w="2897"/>
      </w:tblGrid>
      <w:tr w:rsidR="00E4646C" w:rsidRPr="00C22C7B" w14:paraId="2EC987C1" w14:textId="77777777" w:rsidTr="006657F7">
        <w:trPr>
          <w:jc w:val="center"/>
        </w:trPr>
        <w:tc>
          <w:tcPr>
            <w:tcW w:w="2585" w:type="dxa"/>
          </w:tcPr>
          <w:p w14:paraId="106278F5" w14:textId="77777777"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2CC71C08" w14:textId="77777777"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6" w:type="dxa"/>
          </w:tcPr>
          <w:p w14:paraId="6D8B2E41" w14:textId="77777777"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0F7A5B2B" w14:textId="77777777"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6408354B" w14:textId="77777777"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97" w:type="dxa"/>
          </w:tcPr>
          <w:p w14:paraId="29F172B0" w14:textId="77777777"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НПА</w:t>
            </w:r>
            <w:r w:rsidRPr="00C22C7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C22C7B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E4646C" w:rsidRPr="00C22C7B" w14:paraId="6DAAD00F" w14:textId="77777777" w:rsidTr="006657F7">
        <w:trPr>
          <w:jc w:val="center"/>
        </w:trPr>
        <w:tc>
          <w:tcPr>
            <w:tcW w:w="2585" w:type="dxa"/>
          </w:tcPr>
          <w:p w14:paraId="0469CB56" w14:textId="77777777"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7126" w:type="dxa"/>
          </w:tcPr>
          <w:p w14:paraId="69AA5C02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14:paraId="4798BAA7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14:paraId="493D7128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14:paraId="552AF93A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14:paraId="6CA7FCE9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14:paraId="039E647E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14:paraId="6E81F456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0A877AC9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0A7E2818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Получать кредиты по льготной ставке теперь 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</w:t>
            </w:r>
          </w:p>
          <w:p w14:paraId="24D4E79A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Ход исполнения:</w:t>
            </w:r>
            <w:r w:rsidRPr="00C22C7B">
              <w:rPr>
                <w:sz w:val="24"/>
                <w:szCs w:val="24"/>
              </w:rPr>
              <w:t xml:space="preserve"> В программе участвуют 99 банков, которые выдают предпринимателям кредиты по сниженной ставке до 8,5%. По состоянию на 23 марта 2020 года по программе заключено кредитных соглашений на сумму 192 млрд рублей. </w:t>
            </w:r>
          </w:p>
          <w:p w14:paraId="16C5D258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 xml:space="preserve">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</w:t>
            </w:r>
            <w:r w:rsidRPr="00C22C7B">
              <w:rPr>
                <w:sz w:val="24"/>
                <w:szCs w:val="24"/>
              </w:rPr>
              <w:lastRenderedPageBreak/>
              <w:t xml:space="preserve">этом фактический объем сформированной по итогам 2019 года задолженности составил 436,6 млрд. рублей. </w:t>
            </w:r>
          </w:p>
          <w:p w14:paraId="3E2333D0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2555" w:type="dxa"/>
          </w:tcPr>
          <w:p w14:paraId="67879517" w14:textId="77777777"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576F8E16" w14:textId="77777777"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D7893" w:rsidRPr="00C22C7B" w14:paraId="4C025603" w14:textId="77777777" w:rsidTr="006657F7">
        <w:tblPrEx>
          <w:jc w:val="left"/>
        </w:tblPrEx>
        <w:tc>
          <w:tcPr>
            <w:tcW w:w="2585" w:type="dxa"/>
          </w:tcPr>
          <w:p w14:paraId="4CFCC922" w14:textId="77777777"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Предоставление </w:t>
            </w:r>
            <w:proofErr w:type="gramStart"/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микро займов</w:t>
            </w:r>
            <w:proofErr w:type="gramEnd"/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по льготным ставкам</w:t>
            </w:r>
          </w:p>
        </w:tc>
        <w:tc>
          <w:tcPr>
            <w:tcW w:w="7126" w:type="dxa"/>
          </w:tcPr>
          <w:p w14:paraId="18BCF698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планируется предоставление не менее 20,7 тысяч микрозаймов на сумму 20 млрд. рублей.</w:t>
            </w:r>
          </w:p>
          <w:p w14:paraId="244CE582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связи с распространением коронавируса Минэкономразвития России оперативно предложены следующие дополнения к мероприятию: для субъектов МСП – действующих заемщиков региональных микрофинансовых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14:paraId="350D8039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14:paraId="61FCD5EF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14:paraId="3BA819C0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микрозайма на 3-10 месяцев; </w:t>
            </w:r>
          </w:p>
          <w:p w14:paraId="3AF0B21E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мораторий на уплату процентов и </w:t>
            </w:r>
            <w:proofErr w:type="spellStart"/>
            <w:r w:rsidRPr="00C22C7B">
              <w:rPr>
                <w:sz w:val="24"/>
                <w:szCs w:val="24"/>
              </w:rPr>
              <w:t>соновного</w:t>
            </w:r>
            <w:proofErr w:type="spellEnd"/>
            <w:r w:rsidRPr="00C22C7B">
              <w:rPr>
                <w:sz w:val="24"/>
                <w:szCs w:val="24"/>
              </w:rPr>
              <w:t xml:space="preserve"> долга на период до 6 месяцев;</w:t>
            </w:r>
          </w:p>
          <w:p w14:paraId="3EEDFACC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иные меры, способствующие облегчению финансовой нагрузки на заемщика. Поручение для выполнения указанных мер направлено в адрес субъектов РФ.</w:t>
            </w:r>
          </w:p>
          <w:p w14:paraId="4ABB2C0A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14:paraId="099563DD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14:paraId="4324BBCC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14:paraId="734568E2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14:paraId="48D595E5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14:paraId="44E44C55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14:paraId="05512011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Снижен размер процентной ставки по микрозаймам для такой категории заемщика и составляет не более размера ключевой ставки Банка России (6%).</w:t>
            </w:r>
          </w:p>
          <w:p w14:paraId="1447CEB9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 xml:space="preserve">: Общая капитализация системы государственных МФО около 42 млрд рублей, в том числе объем бюджетных ассигнований, предусмотренный на докапитализацию МФО </w:t>
            </w:r>
            <w:proofErr w:type="gramStart"/>
            <w:r w:rsidRPr="00C22C7B">
              <w:rPr>
                <w:sz w:val="24"/>
                <w:szCs w:val="24"/>
              </w:rPr>
              <w:t>в 2020 году</w:t>
            </w:r>
            <w:proofErr w:type="gramEnd"/>
            <w:r w:rsidRPr="00C22C7B">
              <w:rPr>
                <w:sz w:val="24"/>
                <w:szCs w:val="24"/>
              </w:rPr>
              <w:t xml:space="preserve"> составил 1,8 млрд рублей. </w:t>
            </w:r>
          </w:p>
        </w:tc>
        <w:tc>
          <w:tcPr>
            <w:tcW w:w="2555" w:type="dxa"/>
          </w:tcPr>
          <w:p w14:paraId="21D23892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>Субъекты микро и малого предпринимательства</w:t>
            </w:r>
          </w:p>
        </w:tc>
        <w:tc>
          <w:tcPr>
            <w:tcW w:w="2897" w:type="dxa"/>
          </w:tcPr>
          <w:p w14:paraId="18D0F6B5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14:paraId="2395440A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14:paraId="305FF5A5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14:paraId="6C5F95C1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14:paraId="2A00ECA6" w14:textId="77777777" w:rsidR="004D7893" w:rsidRPr="00C22C7B" w:rsidRDefault="004D789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14:paraId="00836690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D7893" w:rsidRPr="00C22C7B" w14:paraId="7804977A" w14:textId="77777777" w:rsidTr="006657F7">
        <w:tblPrEx>
          <w:jc w:val="left"/>
        </w:tblPrEx>
        <w:tc>
          <w:tcPr>
            <w:tcW w:w="2585" w:type="dxa"/>
          </w:tcPr>
          <w:p w14:paraId="10AA97AC" w14:textId="77777777"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гарантий региональными гарантийными организациями</w:t>
            </w:r>
          </w:p>
        </w:tc>
        <w:tc>
          <w:tcPr>
            <w:tcW w:w="7126" w:type="dxa"/>
          </w:tcPr>
          <w:p w14:paraId="7B89539C" w14:textId="77777777"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14:paraId="5E59755E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14:paraId="28F86DFE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14:paraId="5DA070C1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14:paraId="6F1280E4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14:paraId="33E7906F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14:paraId="559CB17D" w14:textId="77777777"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14:paraId="7751E6F7" w14:textId="77777777"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>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Адыгея).</w:t>
            </w:r>
          </w:p>
          <w:p w14:paraId="1C169AC7" w14:textId="77777777" w:rsidR="004D7893" w:rsidRPr="00C22C7B" w:rsidRDefault="004D7893" w:rsidP="00396242">
            <w:pPr>
              <w:ind w:firstLine="797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Объем бюджетных ассигнований, предусмотренных на докапитализацию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2555" w:type="dxa"/>
          </w:tcPr>
          <w:p w14:paraId="2A3C8050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6E13437E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14:paraId="74112F15" w14:textId="77777777"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14:paraId="524831A3" w14:textId="77777777" w:rsidR="00DF51F4" w:rsidRPr="00C22C7B" w:rsidRDefault="00DF51F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14:paraId="36A5218B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14:paraId="792A7304" w14:textId="77777777" w:rsidTr="006657F7">
        <w:trPr>
          <w:jc w:val="center"/>
        </w:trPr>
        <w:tc>
          <w:tcPr>
            <w:tcW w:w="2585" w:type="dxa"/>
          </w:tcPr>
          <w:p w14:paraId="6334162F" w14:textId="77777777"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 центров «Мой бизнес»</w:t>
            </w:r>
          </w:p>
        </w:tc>
        <w:tc>
          <w:tcPr>
            <w:tcW w:w="7126" w:type="dxa"/>
          </w:tcPr>
          <w:p w14:paraId="6043F472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сохранено финансирование центров «Мой бизнес», и направлено на работу 83 центров. </w:t>
            </w:r>
          </w:p>
          <w:p w14:paraId="2A059E6B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>: всего на создание сети центров «Мой бизнес» регионам из федерального бюджета выделено в 2020 году – 5 065,4 млн. рублей.</w:t>
            </w:r>
          </w:p>
          <w:p w14:paraId="349B4304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14:paraId="4366C99E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lastRenderedPageBreak/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14:paraId="59519215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14:paraId="295E07BF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переход работы Центров в дистанционный режим</w:t>
            </w:r>
          </w:p>
          <w:p w14:paraId="175BF53E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- организация и проведение консультаций и мероприятий в </w:t>
            </w:r>
            <w:proofErr w:type="spellStart"/>
            <w:r w:rsidRPr="00C22C7B">
              <w:rPr>
                <w:iCs/>
                <w:sz w:val="24"/>
                <w:szCs w:val="24"/>
              </w:rPr>
              <w:t>online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22C7B">
              <w:rPr>
                <w:iCs/>
                <w:sz w:val="24"/>
                <w:szCs w:val="24"/>
              </w:rPr>
              <w:t>реждиме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по средствам вебинаров или ВКС. </w:t>
            </w:r>
          </w:p>
          <w:p w14:paraId="3DDC109C" w14:textId="77777777" w:rsidR="00DF51F4" w:rsidRPr="00C22C7B" w:rsidRDefault="00DF51F4" w:rsidP="00396242">
            <w:pPr>
              <w:pStyle w:val="a5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5" w:type="dxa"/>
          </w:tcPr>
          <w:p w14:paraId="3E75F648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4E75F82E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программы Российской Федерации "Экономическое развитие и инновационная </w:t>
            </w:r>
            <w:r w:rsidRPr="00C22C7B">
              <w:rPr>
                <w:sz w:val="24"/>
                <w:szCs w:val="24"/>
              </w:rPr>
              <w:lastRenderedPageBreak/>
              <w:t>экономика" (с изм. и доп., вступ. в силу с 15.04.2020)</w:t>
            </w:r>
          </w:p>
          <w:p w14:paraId="1EBED641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14:paraId="1A2E316A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DF51F4" w:rsidRPr="00C22C7B" w14:paraId="4A55444B" w14:textId="77777777" w:rsidTr="006657F7">
        <w:trPr>
          <w:jc w:val="center"/>
        </w:trPr>
        <w:tc>
          <w:tcPr>
            <w:tcW w:w="2585" w:type="dxa"/>
          </w:tcPr>
          <w:p w14:paraId="6C8B538A" w14:textId="77777777"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Функционирование центров поддержки экспорта (ЦПЭ)</w:t>
            </w:r>
          </w:p>
        </w:tc>
        <w:tc>
          <w:tcPr>
            <w:tcW w:w="7126" w:type="dxa"/>
          </w:tcPr>
          <w:p w14:paraId="3810D556" w14:textId="77777777"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14:paraId="78D515FC" w14:textId="77777777" w:rsidR="00DF51F4" w:rsidRPr="00C22C7B" w:rsidRDefault="00DF51F4" w:rsidP="00396242">
            <w:pPr>
              <w:ind w:firstLine="558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14:paraId="21B96B45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организация и проведение наиболее важных </w:t>
            </w:r>
            <w:proofErr w:type="spellStart"/>
            <w:r w:rsidRPr="00C22C7B">
              <w:rPr>
                <w:iCs/>
                <w:sz w:val="24"/>
                <w:szCs w:val="24"/>
              </w:rPr>
              <w:t>выставочно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-ярмарочных мероприятий, бизнес-миссий, приемов иностранных делегаций, запланированных центрами поддержки экспорта </w:t>
            </w:r>
            <w:r w:rsidRPr="00C22C7B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14:paraId="61550052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14:paraId="14FA23DB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14:paraId="5B3E48C5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14:paraId="7F7AA0F4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сделать упор на проведение мастер-классов и другие обучающих мероприятий в формате вебинаров;</w:t>
            </w:r>
          </w:p>
          <w:p w14:paraId="1E7DA65B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14:paraId="5563B252" w14:textId="77777777"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14:paraId="6CBCD5A5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5" w:type="dxa"/>
          </w:tcPr>
          <w:p w14:paraId="235CFD53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416F1FA9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14:paraId="5F1E6D4F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14:paraId="2D546484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14:paraId="19A0D640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14:paraId="4A4814DD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14:paraId="469FAE46" w14:textId="77777777" w:rsidTr="006657F7">
        <w:trPr>
          <w:jc w:val="center"/>
        </w:trPr>
        <w:tc>
          <w:tcPr>
            <w:tcW w:w="2585" w:type="dxa"/>
          </w:tcPr>
          <w:p w14:paraId="4429BB33" w14:textId="77777777"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Продолжение финансирования промышленных парков</w:t>
            </w:r>
          </w:p>
        </w:tc>
        <w:tc>
          <w:tcPr>
            <w:tcW w:w="7126" w:type="dxa"/>
          </w:tcPr>
          <w:p w14:paraId="0FFF7816" w14:textId="77777777"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субъектах Российской Федерации функционируют и создаются промышленные парки, технопарки, в том числе в сфере высоких технологий и агропромышленного производства, </w:t>
            </w:r>
            <w:r w:rsidRPr="00C22C7B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14:paraId="56AE8E53" w14:textId="77777777"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14:paraId="0196F80C" w14:textId="77777777"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направлено поручение в адрес субъектов РФ </w:t>
            </w:r>
            <w:proofErr w:type="gramStart"/>
            <w:r w:rsidRPr="00C22C7B">
              <w:rPr>
                <w:i/>
                <w:iCs/>
                <w:sz w:val="24"/>
                <w:szCs w:val="24"/>
              </w:rPr>
              <w:t xml:space="preserve">об  </w:t>
            </w:r>
            <w:r w:rsidRPr="00C22C7B">
              <w:rPr>
                <w:sz w:val="24"/>
                <w:szCs w:val="24"/>
              </w:rPr>
              <w:t>освобождение</w:t>
            </w:r>
            <w:proofErr w:type="gramEnd"/>
            <w:r w:rsidRPr="00C22C7B">
              <w:rPr>
                <w:sz w:val="24"/>
                <w:szCs w:val="24"/>
              </w:rPr>
              <w:t xml:space="preserve"> на 6 месяцев субъектов МСП , размещающихся в объектах инфраструктуры поддержки (бизнес-инкубатор, коворкинг, промышленный парк, технопарк) от уплаты арендных платежей.</w:t>
            </w:r>
          </w:p>
        </w:tc>
        <w:tc>
          <w:tcPr>
            <w:tcW w:w="2555" w:type="dxa"/>
          </w:tcPr>
          <w:p w14:paraId="17B69B6F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5375B835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14:paraId="6628A826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14:paraId="40C7A8B3" w14:textId="77777777"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857D20" w:rsidRPr="00C22C7B" w14:paraId="763D8376" w14:textId="77777777" w:rsidTr="006657F7">
        <w:trPr>
          <w:jc w:val="center"/>
        </w:trPr>
        <w:tc>
          <w:tcPr>
            <w:tcW w:w="2585" w:type="dxa"/>
          </w:tcPr>
          <w:p w14:paraId="76ED85B3" w14:textId="77777777" w:rsidR="00857D20" w:rsidRPr="00C22C7B" w:rsidRDefault="00857D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Подключение к цифровой платформе опережающими темпами</w:t>
            </w:r>
          </w:p>
        </w:tc>
        <w:tc>
          <w:tcPr>
            <w:tcW w:w="7126" w:type="dxa"/>
          </w:tcPr>
          <w:p w14:paraId="112F0ECE" w14:textId="77777777"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14:paraId="5557A22B" w14:textId="77777777"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14:paraId="1DF52157" w14:textId="77777777" w:rsidR="00857D20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Для субъектов МСП на Цифровой платформе реализована возможность "быстрого" получения онлайн консультаций по упрощенному сценарию «Поддержка в условиях Covid-19" - "Консультации он-лайн».</w:t>
            </w:r>
          </w:p>
          <w:p w14:paraId="600CD8A6" w14:textId="77777777"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Минэконо</w:t>
            </w:r>
            <w:proofErr w:type="spellEnd"/>
            <w:r w:rsidRPr="00C22C7B">
              <w:rPr>
                <w:sz w:val="24"/>
                <w:szCs w:val="24"/>
              </w:rPr>
              <w:t xml:space="preserve"> развития России направлено поручение 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14:paraId="67E05489" w14:textId="77777777"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Также рекомендовано разместить новость или сообщение со ссылкой на указанную выше услугу на первой странице официального сайта организации </w:t>
            </w:r>
            <w:proofErr w:type="gramStart"/>
            <w:r w:rsidRPr="00C22C7B">
              <w:rPr>
                <w:sz w:val="24"/>
                <w:szCs w:val="24"/>
              </w:rPr>
              <w:t>инфраструктуры..</w:t>
            </w:r>
            <w:proofErr w:type="gramEnd"/>
          </w:p>
        </w:tc>
        <w:tc>
          <w:tcPr>
            <w:tcW w:w="2555" w:type="dxa"/>
          </w:tcPr>
          <w:p w14:paraId="2417EBC1" w14:textId="77777777" w:rsidR="00857D20" w:rsidRPr="00C22C7B" w:rsidRDefault="00CC48DE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44BC18BD" w14:textId="77777777" w:rsidR="006657F7" w:rsidRDefault="006657F7" w:rsidP="00396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57F7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ый</w:t>
            </w:r>
            <w:r w:rsidRPr="006657F7">
              <w:rPr>
                <w:sz w:val="24"/>
                <w:szCs w:val="24"/>
              </w:rPr>
              <w:t xml:space="preserve"> проект «Малое и среднее предпринимательство и поддержка индивидуальной предпринимательской инициативы»</w:t>
            </w:r>
          </w:p>
          <w:p w14:paraId="7F0DEB64" w14:textId="77777777" w:rsidR="006657F7" w:rsidRDefault="006657F7" w:rsidP="00396242">
            <w:pPr>
              <w:jc w:val="both"/>
              <w:rPr>
                <w:sz w:val="24"/>
                <w:szCs w:val="24"/>
              </w:rPr>
            </w:pPr>
          </w:p>
          <w:p w14:paraId="540C4846" w14:textId="77777777" w:rsidR="00857D20" w:rsidRPr="00C22C7B" w:rsidRDefault="00EC56F2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Письмо Минэкономразвития России от </w:t>
            </w:r>
            <w:r w:rsidR="009848EC" w:rsidRPr="00C22C7B">
              <w:rPr>
                <w:sz w:val="24"/>
                <w:szCs w:val="24"/>
              </w:rPr>
              <w:t xml:space="preserve">18.03.2020 </w:t>
            </w:r>
            <w:r w:rsidRPr="00C22C7B">
              <w:rPr>
                <w:sz w:val="24"/>
                <w:szCs w:val="24"/>
              </w:rPr>
              <w:t>№</w:t>
            </w:r>
            <w:r w:rsidR="009848EC" w:rsidRPr="00C22C7B">
              <w:rPr>
                <w:sz w:val="24"/>
                <w:szCs w:val="24"/>
              </w:rPr>
              <w:t xml:space="preserve"> 8318-ТИ/Д13и</w:t>
            </w:r>
          </w:p>
        </w:tc>
      </w:tr>
      <w:tr w:rsidR="00E4646C" w:rsidRPr="00C22C7B" w14:paraId="45D3ED5A" w14:textId="77777777" w:rsidTr="006657F7">
        <w:trPr>
          <w:jc w:val="center"/>
        </w:trPr>
        <w:tc>
          <w:tcPr>
            <w:tcW w:w="2585" w:type="dxa"/>
          </w:tcPr>
          <w:p w14:paraId="30E9447F" w14:textId="77777777"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</w:t>
            </w: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субъектов МСП (Банк России </w:t>
            </w:r>
          </w:p>
          <w:p w14:paraId="7FF59513" w14:textId="77777777"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7126" w:type="dxa"/>
          </w:tcPr>
          <w:p w14:paraId="0B64EB0C" w14:textId="77777777"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 xml:space="preserve"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</w:t>
            </w:r>
            <w:r w:rsidRPr="00C22C7B">
              <w:rPr>
                <w:sz w:val="24"/>
                <w:szCs w:val="24"/>
              </w:rPr>
              <w:lastRenderedPageBreak/>
              <w:t>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14:paraId="3999E9A0" w14:textId="77777777" w:rsidR="00863D79" w:rsidRPr="00C22C7B" w:rsidRDefault="00863D79" w:rsidP="00396242">
            <w:pPr>
              <w:ind w:firstLine="655"/>
              <w:jc w:val="both"/>
              <w:rPr>
                <w:sz w:val="24"/>
                <w:szCs w:val="24"/>
              </w:rPr>
            </w:pPr>
          </w:p>
          <w:p w14:paraId="60A476CA" w14:textId="77777777"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14:paraId="206E1128" w14:textId="77777777"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Кредит по программе выдается с установлением процентной ставки ЦБ РФ </w:t>
            </w:r>
            <w:r w:rsidRPr="00C22C7B">
              <w:rPr>
                <w:b/>
                <w:sz w:val="24"/>
                <w:szCs w:val="24"/>
              </w:rPr>
              <w:t>в размере 4 % и с установлением конечной ставки</w:t>
            </w:r>
            <w:r w:rsidR="00802C67" w:rsidRPr="00C22C7B">
              <w:rPr>
                <w:b/>
                <w:sz w:val="24"/>
                <w:szCs w:val="24"/>
              </w:rPr>
              <w:t xml:space="preserve"> для заемщика</w:t>
            </w:r>
            <w:r w:rsidRPr="00C22C7B">
              <w:rPr>
                <w:b/>
                <w:sz w:val="24"/>
                <w:szCs w:val="24"/>
              </w:rPr>
              <w:t xml:space="preserve"> на уровне 8,5 %.</w:t>
            </w:r>
          </w:p>
          <w:p w14:paraId="3994E2FB" w14:textId="77777777" w:rsidR="00802C67" w:rsidRPr="00C22C7B" w:rsidRDefault="00802C67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14:paraId="1FD47A8C" w14:textId="77777777"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Механизм реализации:</w:t>
            </w:r>
          </w:p>
          <w:p w14:paraId="356E0BA6" w14:textId="77777777"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14:paraId="59C1C162" w14:textId="77777777"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14:paraId="7924C3E2" w14:textId="77777777"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3. АО «Корпорация «МСП» в случае принятия положительного решения о предоставлении Поручительства направляет </w:t>
            </w:r>
            <w:proofErr w:type="gramStart"/>
            <w:r w:rsidRPr="00C22C7B">
              <w:rPr>
                <w:sz w:val="24"/>
                <w:szCs w:val="24"/>
              </w:rPr>
              <w:t>в Банк России</w:t>
            </w:r>
            <w:proofErr w:type="gramEnd"/>
            <w:r w:rsidRPr="00C22C7B">
              <w:rPr>
                <w:sz w:val="24"/>
                <w:szCs w:val="24"/>
              </w:rPr>
              <w:t xml:space="preserve"> подписанные со стороны АО «Корпорация «МСП» договоры поручительства.</w:t>
            </w:r>
          </w:p>
          <w:p w14:paraId="127BBBE7" w14:textId="77777777"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 предоставляет кредит уполномоченному банку по ставке 6,5%.</w:t>
            </w:r>
          </w:p>
          <w:p w14:paraId="2FE437B4" w14:textId="77777777"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2555" w:type="dxa"/>
          </w:tcPr>
          <w:p w14:paraId="6139C35D" w14:textId="77777777"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97" w:type="dxa"/>
          </w:tcPr>
          <w:p w14:paraId="0008B1DD" w14:textId="77777777"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Программа стимулирования кредитования субъектов </w:t>
            </w:r>
            <w:r w:rsidRPr="00C22C7B">
              <w:rPr>
                <w:sz w:val="24"/>
                <w:szCs w:val="24"/>
              </w:rPr>
              <w:lastRenderedPageBreak/>
              <w:t>малого и среднего предпринимательства утверждена решением Совета директоров АО «Корпорация «МСП»</w:t>
            </w:r>
          </w:p>
          <w:p w14:paraId="689C0E0D" w14:textId="77777777"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«8» февраля 2017 г., протокол № 27</w:t>
            </w:r>
          </w:p>
        </w:tc>
      </w:tr>
    </w:tbl>
    <w:p w14:paraId="6E457AFF" w14:textId="77777777" w:rsidR="00A50CAB" w:rsidRPr="00C22C7B" w:rsidRDefault="00A50CAB" w:rsidP="00396242"/>
    <w:p w14:paraId="7A8C78A7" w14:textId="77777777" w:rsidR="003E0CC3" w:rsidRPr="00C22C7B" w:rsidRDefault="003E0CC3" w:rsidP="00396242"/>
    <w:p w14:paraId="79FD8DC9" w14:textId="77777777" w:rsidR="003E0CC3" w:rsidRPr="00C22C7B" w:rsidRDefault="003E0CC3" w:rsidP="00396242"/>
    <w:sectPr w:rsidR="003E0CC3" w:rsidRPr="00C22C7B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49"/>
    <w:rsid w:val="000061E9"/>
    <w:rsid w:val="00020CB3"/>
    <w:rsid w:val="00042CB0"/>
    <w:rsid w:val="0007423C"/>
    <w:rsid w:val="000A30AE"/>
    <w:rsid w:val="000B5349"/>
    <w:rsid w:val="000B698A"/>
    <w:rsid w:val="000C2346"/>
    <w:rsid w:val="000C5290"/>
    <w:rsid w:val="000E2782"/>
    <w:rsid w:val="000F78EE"/>
    <w:rsid w:val="00117F50"/>
    <w:rsid w:val="00160ADA"/>
    <w:rsid w:val="001610B7"/>
    <w:rsid w:val="00167723"/>
    <w:rsid w:val="00187881"/>
    <w:rsid w:val="001B0B11"/>
    <w:rsid w:val="001C200E"/>
    <w:rsid w:val="001D022A"/>
    <w:rsid w:val="001D1F6F"/>
    <w:rsid w:val="001F6875"/>
    <w:rsid w:val="00202B1B"/>
    <w:rsid w:val="00213EEF"/>
    <w:rsid w:val="002317C0"/>
    <w:rsid w:val="002441BD"/>
    <w:rsid w:val="002469F5"/>
    <w:rsid w:val="00256186"/>
    <w:rsid w:val="0028062B"/>
    <w:rsid w:val="002C2BE7"/>
    <w:rsid w:val="002E2F1D"/>
    <w:rsid w:val="002E63A7"/>
    <w:rsid w:val="002E6909"/>
    <w:rsid w:val="0030438C"/>
    <w:rsid w:val="00352512"/>
    <w:rsid w:val="003578EA"/>
    <w:rsid w:val="00366353"/>
    <w:rsid w:val="00385E47"/>
    <w:rsid w:val="00396242"/>
    <w:rsid w:val="003B7067"/>
    <w:rsid w:val="003E0CC3"/>
    <w:rsid w:val="003F00D6"/>
    <w:rsid w:val="004304FE"/>
    <w:rsid w:val="0043137A"/>
    <w:rsid w:val="00432D2E"/>
    <w:rsid w:val="00433591"/>
    <w:rsid w:val="00436951"/>
    <w:rsid w:val="004465BA"/>
    <w:rsid w:val="00466E74"/>
    <w:rsid w:val="004862F1"/>
    <w:rsid w:val="004C1B87"/>
    <w:rsid w:val="004C5A69"/>
    <w:rsid w:val="004D7893"/>
    <w:rsid w:val="005050C8"/>
    <w:rsid w:val="00517E03"/>
    <w:rsid w:val="0055658A"/>
    <w:rsid w:val="0056658B"/>
    <w:rsid w:val="00575607"/>
    <w:rsid w:val="005772E4"/>
    <w:rsid w:val="00597323"/>
    <w:rsid w:val="005B0C72"/>
    <w:rsid w:val="005D15B9"/>
    <w:rsid w:val="005D33BD"/>
    <w:rsid w:val="005F23B9"/>
    <w:rsid w:val="00603694"/>
    <w:rsid w:val="00613D6E"/>
    <w:rsid w:val="00641E68"/>
    <w:rsid w:val="006657F7"/>
    <w:rsid w:val="00685156"/>
    <w:rsid w:val="006A0BE9"/>
    <w:rsid w:val="006B420A"/>
    <w:rsid w:val="006E17FF"/>
    <w:rsid w:val="006F5899"/>
    <w:rsid w:val="00704A05"/>
    <w:rsid w:val="007266FE"/>
    <w:rsid w:val="00753D09"/>
    <w:rsid w:val="00774520"/>
    <w:rsid w:val="007850C3"/>
    <w:rsid w:val="007B4FAA"/>
    <w:rsid w:val="007C6302"/>
    <w:rsid w:val="007D48BB"/>
    <w:rsid w:val="007E5CCC"/>
    <w:rsid w:val="007F0777"/>
    <w:rsid w:val="00802C67"/>
    <w:rsid w:val="0080514B"/>
    <w:rsid w:val="008104FE"/>
    <w:rsid w:val="00810B2D"/>
    <w:rsid w:val="0082531A"/>
    <w:rsid w:val="00833F27"/>
    <w:rsid w:val="008464C1"/>
    <w:rsid w:val="00857D20"/>
    <w:rsid w:val="00863D79"/>
    <w:rsid w:val="00871A96"/>
    <w:rsid w:val="008A48BB"/>
    <w:rsid w:val="008B33EE"/>
    <w:rsid w:val="008B4150"/>
    <w:rsid w:val="008E791E"/>
    <w:rsid w:val="009160E6"/>
    <w:rsid w:val="0095526A"/>
    <w:rsid w:val="009562A7"/>
    <w:rsid w:val="009848EC"/>
    <w:rsid w:val="0099058A"/>
    <w:rsid w:val="009D3BDA"/>
    <w:rsid w:val="009D77D4"/>
    <w:rsid w:val="009F121B"/>
    <w:rsid w:val="009F3EA3"/>
    <w:rsid w:val="00A15E28"/>
    <w:rsid w:val="00A3174E"/>
    <w:rsid w:val="00A368EF"/>
    <w:rsid w:val="00A50CAB"/>
    <w:rsid w:val="00A55EFE"/>
    <w:rsid w:val="00A87E51"/>
    <w:rsid w:val="00AB585F"/>
    <w:rsid w:val="00AE662F"/>
    <w:rsid w:val="00AF4859"/>
    <w:rsid w:val="00AF52C5"/>
    <w:rsid w:val="00B07BF4"/>
    <w:rsid w:val="00B22E5F"/>
    <w:rsid w:val="00B231B1"/>
    <w:rsid w:val="00B31560"/>
    <w:rsid w:val="00B36261"/>
    <w:rsid w:val="00B50037"/>
    <w:rsid w:val="00B515A1"/>
    <w:rsid w:val="00B61530"/>
    <w:rsid w:val="00B76D6A"/>
    <w:rsid w:val="00B80363"/>
    <w:rsid w:val="00BA1A82"/>
    <w:rsid w:val="00BB05BD"/>
    <w:rsid w:val="00BB1199"/>
    <w:rsid w:val="00BB5D01"/>
    <w:rsid w:val="00C058FD"/>
    <w:rsid w:val="00C22998"/>
    <w:rsid w:val="00C22C7B"/>
    <w:rsid w:val="00C2534C"/>
    <w:rsid w:val="00C55FBB"/>
    <w:rsid w:val="00C64316"/>
    <w:rsid w:val="00C66620"/>
    <w:rsid w:val="00C70620"/>
    <w:rsid w:val="00C7062C"/>
    <w:rsid w:val="00C77719"/>
    <w:rsid w:val="00C834AB"/>
    <w:rsid w:val="00C93FCE"/>
    <w:rsid w:val="00C95F2A"/>
    <w:rsid w:val="00CC48DE"/>
    <w:rsid w:val="00CC64AB"/>
    <w:rsid w:val="00D03242"/>
    <w:rsid w:val="00D23AD1"/>
    <w:rsid w:val="00D251C3"/>
    <w:rsid w:val="00D630B3"/>
    <w:rsid w:val="00D66A33"/>
    <w:rsid w:val="00D6776C"/>
    <w:rsid w:val="00DB0415"/>
    <w:rsid w:val="00DB18D4"/>
    <w:rsid w:val="00DD72B0"/>
    <w:rsid w:val="00DF51F4"/>
    <w:rsid w:val="00DF5332"/>
    <w:rsid w:val="00E1655E"/>
    <w:rsid w:val="00E206C5"/>
    <w:rsid w:val="00E23E7A"/>
    <w:rsid w:val="00E4646C"/>
    <w:rsid w:val="00E52FBE"/>
    <w:rsid w:val="00E94181"/>
    <w:rsid w:val="00EB4F3D"/>
    <w:rsid w:val="00EB57BB"/>
    <w:rsid w:val="00EC030D"/>
    <w:rsid w:val="00EC56F2"/>
    <w:rsid w:val="00EC5EAA"/>
    <w:rsid w:val="00EF1D09"/>
    <w:rsid w:val="00EF6FFF"/>
    <w:rsid w:val="00F03CFC"/>
    <w:rsid w:val="00F428CB"/>
    <w:rsid w:val="00F61477"/>
    <w:rsid w:val="00F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7DD7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7944/" TargetMode="External"/><Relationship Id="rId13" Type="http://schemas.openxmlformats.org/officeDocument/2006/relationships/hyperlink" Target="https://msp.economy.gov.ru/" TargetMode="External"/><Relationship Id="rId18" Type="http://schemas.openxmlformats.org/officeDocument/2006/relationships/hyperlink" Target="http://www.mos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47944/" TargetMode="External"/><Relationship Id="rId12" Type="http://schemas.openxmlformats.org/officeDocument/2006/relationships/hyperlink" Target="http://www.tpprf.ru/ru/news/otkrytie-goryachey-linii-dlya-predprinimateley-i350961/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" TargetMode="External"/><Relationship Id="rId20" Type="http://schemas.openxmlformats.org/officeDocument/2006/relationships/hyperlink" Target="http://www.consultant.ru/document/cons_doc_LAW_34077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ervice.nalog.ru/covid/" TargetMode="External"/><Relationship Id="rId11" Type="http://schemas.openxmlformats.org/officeDocument/2006/relationships/hyperlink" Target="https://xn--90aifddrld7a.xn--p1ai/novosti/news/mishustin-utverdil-perechen-naibolee-postradavshikh-ot-pandemii-otrasley-ekonom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8054/" TargetMode="External"/><Relationship Id="rId10" Type="http://schemas.openxmlformats.org/officeDocument/2006/relationships/hyperlink" Target="https://xn--90aifddrld7a.xn--p1ai/novosti/news/mishustin-utverdil-perechen-naibolee-postradavshikh-ot-pandemii-otrasley-ekonomiki" TargetMode="External"/><Relationship Id="rId19" Type="http://schemas.openxmlformats.org/officeDocument/2006/relationships/hyperlink" Target="http://www.tpp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8728/" TargetMode="External"/><Relationship Id="rId14" Type="http://schemas.openxmlformats.org/officeDocument/2006/relationships/hyperlink" Target="https://www.nalog.ru/rn50/business-support-202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6989-262A-43C2-9910-920A5131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5769</Words>
  <Characters>32887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Kudaev_Sadulla</cp:lastModifiedBy>
  <cp:revision>2</cp:revision>
  <dcterms:created xsi:type="dcterms:W3CDTF">2020-04-23T14:53:00Z</dcterms:created>
  <dcterms:modified xsi:type="dcterms:W3CDTF">2020-04-23T14:53:00Z</dcterms:modified>
</cp:coreProperties>
</file>