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Постановления администрации городского округа «город Дербент» </w:t>
      </w:r>
      <w:r w:rsidR="00A670C1" w:rsidRPr="00A670C1">
        <w:rPr>
          <w:rFonts w:ascii="Times New Roman" w:hAnsi="Times New Roman" w:cs="Times New Roman"/>
          <w:b/>
          <w:sz w:val="28"/>
          <w:szCs w:val="28"/>
        </w:rPr>
        <w:t>«Об утверждении Порядка проведения торгов по выбору исполнителя услуг по перемещению и хранению задержанных транспортных средств на специализированную стоянку на территории городского округа «город Дербент»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7D" w:rsidRPr="00B11945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C87914">
        <w:t>26</w:t>
      </w:r>
      <w:bookmarkStart w:id="0" w:name="_GoBack"/>
      <w:bookmarkEnd w:id="0"/>
      <w:r w:rsidRPr="00B11945">
        <w:t xml:space="preserve"> </w:t>
      </w:r>
      <w:r w:rsidR="000D7EDB">
        <w:t>февраля</w:t>
      </w:r>
      <w:r w:rsidRPr="00B11945">
        <w:t xml:space="preserve"> 201</w:t>
      </w:r>
      <w:r w:rsidR="000D7EDB">
        <w:t>9</w:t>
      </w:r>
      <w:r w:rsidR="00BA300A">
        <w:t xml:space="preserve"> </w:t>
      </w:r>
      <w:r w:rsidRPr="00B11945">
        <w:t>г. рассмотрело проект Постановлени</w:t>
      </w:r>
      <w:r w:rsidR="00BA300A">
        <w:t>я</w:t>
      </w:r>
      <w:r w:rsidRPr="00B11945">
        <w:t xml:space="preserve"> администрации городского округа «город Дербент» </w:t>
      </w:r>
      <w:r w:rsidR="000D7EDB" w:rsidRPr="000D7EDB">
        <w:t>«Об организации перевозок пассажиров легковыми такси и организации стоянок легкового такси на  территории городского округа «город Дербент»</w:t>
      </w:r>
      <w:r w:rsidR="00BA300A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9F7C7D" w:rsidRPr="00D6157F" w:rsidRDefault="009F7C7D" w:rsidP="009F7C7D">
      <w:pPr>
        <w:ind w:firstLine="708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5A16C0" w:rsidRPr="00A670C1">
        <w:t xml:space="preserve">поступило </w:t>
      </w:r>
      <w:r w:rsidR="00A670C1" w:rsidRPr="00A670C1">
        <w:t>2</w:t>
      </w:r>
      <w:r w:rsidR="005A16C0" w:rsidRPr="00A670C1">
        <w:t xml:space="preserve"> </w:t>
      </w:r>
      <w:r w:rsidR="00D6157F" w:rsidRPr="00A670C1">
        <w:t>предложени</w:t>
      </w:r>
      <w:r w:rsidR="00A670C1">
        <w:t>я</w:t>
      </w:r>
      <w:r w:rsidR="00D6157F" w:rsidRPr="00A670C1">
        <w:t xml:space="preserve"> о внесении изменений в проект.</w:t>
      </w:r>
      <w:r w:rsidR="005A16C0" w:rsidRPr="00A670C1">
        <w:t xml:space="preserve"> Все предложения о внесении изменений учтены.</w:t>
      </w:r>
      <w:r w:rsidR="00BA300A">
        <w:t xml:space="preserve"> </w:t>
      </w:r>
    </w:p>
    <w:p w:rsidR="009F7C7D" w:rsidRDefault="009F7C7D" w:rsidP="009F7C7D">
      <w:pPr>
        <w:ind w:firstLine="708"/>
        <w:jc w:val="both"/>
      </w:pP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t xml:space="preserve">1.1. Степень регулирующего воздействия проекта акта, указанная органом-разработчиком: </w:t>
      </w:r>
      <w:r w:rsidR="00B41E1E" w:rsidRPr="00BB1362">
        <w:t>высокая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BB1362" w:rsidRDefault="00977324" w:rsidP="00BB1362">
      <w:pPr>
        <w:ind w:firstLine="708"/>
        <w:jc w:val="both"/>
      </w:pPr>
      <w:r w:rsidRPr="00BB1362">
        <w:t>http://www.derbent.ru/deyatelnost/upravlenie-ekonomiki-i-investitsiy/orv/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lastRenderedPageBreak/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:rsidR="00A670C1" w:rsidRPr="00A670C1" w:rsidRDefault="00A670C1" w:rsidP="00A670C1">
      <w:pPr>
        <w:ind w:firstLine="708"/>
        <w:jc w:val="both"/>
      </w:pPr>
      <w:proofErr w:type="gramStart"/>
      <w:r>
        <w:t>П</w:t>
      </w:r>
      <w:r w:rsidRPr="00A670C1">
        <w:t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</w:t>
      </w:r>
      <w:proofErr w:type="gramEnd"/>
      <w:r w:rsidRPr="00A670C1">
        <w:t xml:space="preserve"> </w:t>
      </w:r>
      <w:proofErr w:type="gramStart"/>
      <w:r w:rsidRPr="00A670C1">
        <w:t xml:space="preserve">ведение предпринимательской и инвестиционной деятельности», органом – разработчиком исполнены. </w:t>
      </w:r>
      <w:proofErr w:type="gramEnd"/>
    </w:p>
    <w:p w:rsidR="009F7C7D" w:rsidRPr="00BB1362" w:rsidRDefault="009F7C7D" w:rsidP="00BB1362">
      <w:pPr>
        <w:keepNext/>
        <w:jc w:val="both"/>
        <w:outlineLvl w:val="0"/>
      </w:pPr>
      <w:r w:rsidRPr="00BB1362">
        <w:t xml:space="preserve">3. Обоснованность </w:t>
      </w:r>
      <w:proofErr w:type="gramStart"/>
      <w:r w:rsidRPr="00BB1362">
        <w:t>степени регулирующего воздействия положений проекта акта</w:t>
      </w:r>
      <w:proofErr w:type="gramEnd"/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7C7637" w:rsidRPr="007C7637" w:rsidRDefault="009F7C7D" w:rsidP="007C7637">
      <w:pPr>
        <w:ind w:firstLine="851"/>
        <w:jc w:val="both"/>
      </w:pPr>
      <w:r w:rsidRPr="00BB1362">
        <w:t xml:space="preserve">Степень </w:t>
      </w:r>
      <w:proofErr w:type="gramStart"/>
      <w:r w:rsidRPr="00BB1362">
        <w:t>регулирующего</w:t>
      </w:r>
      <w:proofErr w:type="gramEnd"/>
      <w:r w:rsidRPr="00BB1362">
        <w:t xml:space="preserve"> воздействия-</w:t>
      </w:r>
      <w:r w:rsidR="00B41E1E" w:rsidRPr="00BB1362">
        <w:t>высокая</w:t>
      </w:r>
      <w:r w:rsidRPr="00BB1362">
        <w:t xml:space="preserve">. </w:t>
      </w:r>
      <w:r w:rsidR="007C7637" w:rsidRPr="007C7637">
        <w:t>Пунктом 2.2 Порядка проведения торгов по выбору исполнителя услуг по перемещению и хранению задержанных транспортных средств на специализированную стоянку на территории муниципального района, городского округа с внутригородским делением Республики Дагестан (далее – Порядок) в разделе «Требования к участникам аукциона» предусмотрена возможность организатором аукциона определять иные условия допуска к участию в аукционе. Содержание пункта носит избыточный характер, так как предусматривает наличие неоговоренных условий.</w:t>
      </w:r>
    </w:p>
    <w:p w:rsidR="007C7637" w:rsidRPr="007C7637" w:rsidRDefault="007C7637" w:rsidP="007C7637">
      <w:pPr>
        <w:ind w:firstLine="851"/>
        <w:jc w:val="both"/>
      </w:pPr>
      <w:proofErr w:type="gramStart"/>
      <w:r w:rsidRPr="007C7637">
        <w:t xml:space="preserve">В части  требований, которым должны отвечать специализированные стоянки, сообщаем, что нет необходимости их устанавливать организатору аукциона в связи с тем, что они определены статьей 6 Закона Республики Дагестан от 5 октября 2012 года № 61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средств». </w:t>
      </w:r>
      <w:proofErr w:type="gramEnd"/>
    </w:p>
    <w:p w:rsidR="007C7637" w:rsidRPr="007C7637" w:rsidRDefault="007C7637" w:rsidP="007C7637">
      <w:pPr>
        <w:ind w:firstLine="851"/>
        <w:jc w:val="both"/>
      </w:pPr>
      <w:r w:rsidRPr="007C7637">
        <w:t>При этом также  нет необходимости устанавливать какие-либо требования к специализированным транспортным средствам, так как требования к ним законодательством не предусмотрены.</w:t>
      </w:r>
    </w:p>
    <w:p w:rsidR="009F7C7D" w:rsidRPr="004E48E3" w:rsidRDefault="009F7C7D" w:rsidP="007C7637">
      <w:pPr>
        <w:keepNext/>
        <w:jc w:val="both"/>
        <w:outlineLvl w:val="0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9F7C7D" w:rsidRPr="004E48E3" w:rsidTr="009F7C7D">
        <w:trPr>
          <w:cantSplit/>
        </w:trPr>
        <w:tc>
          <w:tcPr>
            <w:tcW w:w="4788" w:type="dxa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9F7C7D" w:rsidRPr="004E48E3" w:rsidRDefault="00BA300A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BB1362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</w:t>
            </w:r>
            <w:r w:rsidR="009F7C7D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</w:t>
            </w:r>
            <w:r w:rsidR="00BB1362">
              <w:rPr>
                <w:sz w:val="26"/>
                <w:szCs w:val="26"/>
              </w:rPr>
              <w:t xml:space="preserve">                     </w:t>
            </w:r>
            <w:r w:rsidRPr="004E48E3">
              <w:rPr>
                <w:sz w:val="26"/>
                <w:szCs w:val="26"/>
              </w:rPr>
              <w:t xml:space="preserve">     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0D7EDB"/>
    <w:rsid w:val="003468BF"/>
    <w:rsid w:val="005A16C0"/>
    <w:rsid w:val="005C627F"/>
    <w:rsid w:val="005F072F"/>
    <w:rsid w:val="007C7637"/>
    <w:rsid w:val="007D5358"/>
    <w:rsid w:val="00977324"/>
    <w:rsid w:val="009D3793"/>
    <w:rsid w:val="009F7C7D"/>
    <w:rsid w:val="00A670C1"/>
    <w:rsid w:val="00B11945"/>
    <w:rsid w:val="00B41E1E"/>
    <w:rsid w:val="00BA300A"/>
    <w:rsid w:val="00BB1362"/>
    <w:rsid w:val="00BF2F68"/>
    <w:rsid w:val="00C87914"/>
    <w:rsid w:val="00D6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10</cp:revision>
  <dcterms:created xsi:type="dcterms:W3CDTF">2017-06-28T09:48:00Z</dcterms:created>
  <dcterms:modified xsi:type="dcterms:W3CDTF">2019-03-11T07:42:00Z</dcterms:modified>
</cp:coreProperties>
</file>