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1F9E">
        <w:rPr>
          <w:rFonts w:ascii="Times New Roman" w:hAnsi="Times New Roman" w:cs="Times New Roman"/>
          <w:sz w:val="28"/>
          <w:szCs w:val="28"/>
        </w:rPr>
        <w:t>Прокуратура города Дербента разъясняет: работодатели смогут получать субсидии за трудоустройство безработных граждан.</w:t>
      </w:r>
    </w:p>
    <w:bookmarkEnd w:id="0"/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 w:rsidRPr="006A1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A1F9E">
        <w:rPr>
          <w:rFonts w:ascii="Times New Roman" w:hAnsi="Times New Roman" w:cs="Times New Roman"/>
          <w:sz w:val="28"/>
          <w:szCs w:val="28"/>
        </w:rPr>
        <w:t>В соответствии с ч.1 ст. 5 Закона Российской Федерации от 19.04.1991 № 1032-1 «О занятости населения в Российской Федерации» государство проводит политику содействия реализации прав граждан на полную, продуктивную и свободно избранную занятость.</w:t>
      </w: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1F9E">
        <w:rPr>
          <w:rFonts w:ascii="Times New Roman" w:hAnsi="Times New Roman" w:cs="Times New Roman"/>
          <w:sz w:val="28"/>
          <w:szCs w:val="28"/>
        </w:rPr>
        <w:t>В целях реализации указанной политики государства постановлением Правительства Российской Федерации от 24.09.2021 № 1607 внесены изменения в Правила предоставления субсидий Фондом социального страхования Российской Федерации.</w:t>
      </w: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1F9E">
        <w:rPr>
          <w:rFonts w:ascii="Times New Roman" w:hAnsi="Times New Roman" w:cs="Times New Roman"/>
          <w:sz w:val="28"/>
          <w:szCs w:val="28"/>
        </w:rPr>
        <w:t>В 2021 году из бюджета Фонда социального страхования Российской Федерации юридическим лицам и индивидуальным предпринимателям (работодателям), в целях их стимуляции к трудоустройству безработных граждан, предусмотрена частичная компенсация затрат на выплату заработной платы работникам из числа трудоустроенных безработных граждан.</w:t>
      </w: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F9E">
        <w:rPr>
          <w:rFonts w:ascii="Times New Roman" w:hAnsi="Times New Roman" w:cs="Times New Roman"/>
          <w:sz w:val="28"/>
          <w:szCs w:val="28"/>
        </w:rPr>
        <w:t xml:space="preserve"> С  5 октября 2021 года российские работодатели смогут получить субсидию за трудоустройство безработных граждан, зарегистрированных в службах занятости до 1 августа 2021 г. (ранее – до 1 января 2021 г.), а также за трудоустройство инвалидов, лиц, освобожденных из учреждений, исполняющих наказание в виде лишения свободы, одиноких и многодетных родителей, воспитывающих несовершеннолетних детей, детей-инвалидов, зарегистрированных в службах занятости в качестве безработных, независимо от даты такой регистрации.</w:t>
      </w: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1F9E">
        <w:rPr>
          <w:rFonts w:ascii="Times New Roman" w:hAnsi="Times New Roman" w:cs="Times New Roman"/>
          <w:sz w:val="28"/>
          <w:szCs w:val="28"/>
        </w:rPr>
        <w:t>Размер субсидии определяется как произведение величины минимального размера оплаты труда, увеличенной на сумму страховых взносов и районный коэффициент, на фактическую численность трудоустроенных безработных граждан. Предоставят выплату трижды по истечении первого, третьего и шестого месяца работы таких сотрудников.</w:t>
      </w: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1F9E">
        <w:rPr>
          <w:rFonts w:ascii="Times New Roman" w:hAnsi="Times New Roman" w:cs="Times New Roman"/>
          <w:sz w:val="28"/>
          <w:szCs w:val="28"/>
        </w:rPr>
        <w:t>Кроме того, постановление содержит положение, согласно которому при оценке результата предоставления субсидии не учитываются трудоустроенные безработные граждане, уволенные на основании статьи 80 Трудового кодекса Российской Федерации (по инициативе работника).</w:t>
      </w: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1F9E">
        <w:rPr>
          <w:rFonts w:ascii="Times New Roman" w:hAnsi="Times New Roman" w:cs="Times New Roman"/>
          <w:sz w:val="28"/>
          <w:szCs w:val="28"/>
        </w:rPr>
        <w:t xml:space="preserve">Для получения господдержки работодателю нужно обратиться в центр занятости для подбора специалистов под имеющиеся вакансии. Сделать это можно дистанционно через личный кабинет на портале «Работа в России». После этого потребуется направить заявление в Фонд социального </w:t>
      </w:r>
      <w:r w:rsidRPr="006A1F9E">
        <w:rPr>
          <w:rFonts w:ascii="Times New Roman" w:hAnsi="Times New Roman" w:cs="Times New Roman"/>
          <w:sz w:val="28"/>
          <w:szCs w:val="28"/>
        </w:rPr>
        <w:lastRenderedPageBreak/>
        <w:t>страхования, который занимается распределением и выплатой субсидий. Сделать это также можно дистанционно – через систему «Соцстрах».</w:t>
      </w: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F9E" w:rsidRPr="006A1F9E" w:rsidRDefault="006A1F9E" w:rsidP="006A1F9E">
      <w:pPr>
        <w:jc w:val="both"/>
        <w:rPr>
          <w:rFonts w:ascii="Times New Roman" w:hAnsi="Times New Roman" w:cs="Times New Roman"/>
          <w:sz w:val="28"/>
          <w:szCs w:val="28"/>
        </w:rPr>
      </w:pPr>
      <w:r w:rsidRPr="006A1F9E">
        <w:rPr>
          <w:rFonts w:ascii="Times New Roman" w:hAnsi="Times New Roman" w:cs="Times New Roman"/>
          <w:sz w:val="28"/>
          <w:szCs w:val="28"/>
        </w:rPr>
        <w:t>Статья подготовлена прокуратурой г. Дербента.</w:t>
      </w:r>
    </w:p>
    <w:p w:rsidR="005F4A36" w:rsidRPr="006A1F9E" w:rsidRDefault="005F4A36" w:rsidP="006A1F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4A36" w:rsidRPr="006A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E9"/>
    <w:rsid w:val="003258EB"/>
    <w:rsid w:val="004F6FE9"/>
    <w:rsid w:val="005F4A36"/>
    <w:rsid w:val="006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19F4"/>
  <w15:chartTrackingRefBased/>
  <w15:docId w15:val="{3F343A4A-D672-4B0F-AEEC-B3F8465F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2021-11-11T07:33:00Z</dcterms:created>
  <dcterms:modified xsi:type="dcterms:W3CDTF">2021-11-11T07:33:00Z</dcterms:modified>
</cp:coreProperties>
</file>