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B5" w:rsidRPr="0098303E" w:rsidRDefault="000036B5" w:rsidP="000036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303E">
        <w:rPr>
          <w:rFonts w:ascii="Times New Roman" w:hAnsi="Times New Roman" w:cs="Times New Roman"/>
          <w:b/>
          <w:sz w:val="28"/>
          <w:szCs w:val="28"/>
        </w:rPr>
        <w:t>Студенты могут получить сразу несколько квалификаций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С 1 сентября 2021 вступил в силу Федеральный закон от 26.05.2021 №144-ФЗ «О внесении изменений в Федеральный закон «Об образовании в Российской Федерации», который позволяет высшим учебным заведениям разрабатывать обучающие программы, предполагающие получение квалификации сразу по нескольким направлениям.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Новые правила позволяют разрабатывать федеральные государственные образовательные стандарты не только по определенным профессиям и специальностям, как это было раньше, но и их укрупненным группам, а также по уровням образования. (ч. 5 ст. 11 Федерального закона 29.12.2012 № 273-ФЗ «Об образовании в Российской Федерации» (далее — Федеральный закон № 273-ФЗ.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 включат компетенции, отнесенные к одной или сразу нескольким профессиям, специальностям и направлениям подготовки.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Кроме того, после второго курса теперь можно менять профиль обучения, переходить на другие факультеты или учиться по нескольким профилям одновременно (ч. 7 ст. 10 Федеральный закон № 273-ФЗ).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Например, раньше выпускникам факультета «Журналистика» выдавался дипломом с записью «Журналист по специальности «Газетное дело», а студент того же факультета, но рекламного отделения, получал диплом по специальности «Реклама». С нововведением молодому специалисту вручается диплом одновременно с квалификацией и журналиста-газетчика, и специалиста по стратегическому планированию, и РR-менеджера, и тележурналиста.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Помощник прокурора города</w:t>
      </w:r>
    </w:p>
    <w:p w:rsidR="000036B5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716" w:rsidRPr="000036B5" w:rsidRDefault="000036B5" w:rsidP="000036B5">
      <w:pPr>
        <w:jc w:val="both"/>
        <w:rPr>
          <w:rFonts w:ascii="Times New Roman" w:hAnsi="Times New Roman" w:cs="Times New Roman"/>
          <w:sz w:val="28"/>
          <w:szCs w:val="28"/>
        </w:rPr>
      </w:pPr>
      <w:r w:rsidRPr="000036B5">
        <w:rPr>
          <w:rFonts w:ascii="Times New Roman" w:hAnsi="Times New Roman" w:cs="Times New Roman"/>
          <w:sz w:val="28"/>
          <w:szCs w:val="28"/>
        </w:rPr>
        <w:t>юрист 2 класса</w:t>
      </w:r>
      <w:r w:rsidRPr="000036B5">
        <w:rPr>
          <w:rFonts w:ascii="Times New Roman" w:hAnsi="Times New Roman" w:cs="Times New Roman"/>
          <w:sz w:val="28"/>
          <w:szCs w:val="28"/>
        </w:rPr>
        <w:tab/>
      </w:r>
      <w:r w:rsidRPr="000036B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9830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0036B5">
        <w:rPr>
          <w:rFonts w:ascii="Times New Roman" w:hAnsi="Times New Roman" w:cs="Times New Roman"/>
          <w:sz w:val="28"/>
          <w:szCs w:val="28"/>
        </w:rPr>
        <w:t xml:space="preserve">                      Т.М. </w:t>
      </w:r>
      <w:proofErr w:type="spellStart"/>
      <w:r w:rsidRPr="000036B5">
        <w:rPr>
          <w:rFonts w:ascii="Times New Roman" w:hAnsi="Times New Roman" w:cs="Times New Roman"/>
          <w:sz w:val="28"/>
          <w:szCs w:val="28"/>
        </w:rPr>
        <w:t>Ахадова</w:t>
      </w:r>
      <w:proofErr w:type="spellEnd"/>
    </w:p>
    <w:sectPr w:rsidR="00FE2716" w:rsidRPr="000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B5"/>
    <w:rsid w:val="000036B5"/>
    <w:rsid w:val="0098303E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A5E"/>
  <w15:chartTrackingRefBased/>
  <w15:docId w15:val="{00429CBB-2C73-435C-911C-5A22AF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2022-08-03T13:16:00Z</dcterms:created>
  <dcterms:modified xsi:type="dcterms:W3CDTF">2022-08-03T13:19:00Z</dcterms:modified>
</cp:coreProperties>
</file>