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08" w:rsidRDefault="00B06208" w:rsidP="0077598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УВЕДОМЛЕНИЕ</w:t>
      </w:r>
    </w:p>
    <w:p w:rsidR="00EF49E8" w:rsidRDefault="00EF49E8" w:rsidP="0077598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97196B" w:rsidRPr="00492A65" w:rsidRDefault="0097196B" w:rsidP="0097196B">
      <w:pPr>
        <w:widowControl w:val="0"/>
        <w:jc w:val="center"/>
        <w:rPr>
          <w:szCs w:val="28"/>
        </w:rPr>
      </w:pPr>
      <w:r>
        <w:rPr>
          <w:rFonts w:eastAsia="Calibri"/>
          <w:bCs/>
          <w:szCs w:val="28"/>
          <w:lang w:eastAsia="en-US"/>
        </w:rPr>
        <w:t>Постановление Главы Администрации городского округа «город Дербент»</w:t>
      </w:r>
      <w:r w:rsidR="003F5883" w:rsidRPr="00D238BD">
        <w:rPr>
          <w:rFonts w:eastAsia="Calibri"/>
          <w:bCs/>
          <w:szCs w:val="28"/>
          <w:lang w:eastAsia="en-US"/>
        </w:rPr>
        <w:t xml:space="preserve"> </w:t>
      </w:r>
      <w:r w:rsidRPr="00492A65">
        <w:rPr>
          <w:szCs w:val="28"/>
        </w:rPr>
        <w:t>«Об утверждении Порядка размещения (установки) эксплуатации нестационарных развлекательных аттракционов на территории городского округа «город Дербент».</w:t>
      </w:r>
    </w:p>
    <w:p w:rsidR="00D0643D" w:rsidRDefault="00D0643D" w:rsidP="0097196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196B" w:rsidRPr="00492A65" w:rsidRDefault="00425A5D" w:rsidP="0097196B">
      <w:pPr>
        <w:widowControl w:val="0"/>
        <w:jc w:val="both"/>
        <w:rPr>
          <w:szCs w:val="28"/>
        </w:rPr>
      </w:pPr>
      <w:r w:rsidRPr="0056315B">
        <w:rPr>
          <w:szCs w:val="28"/>
        </w:rPr>
        <w:t xml:space="preserve">Настоящим Управление экономики и инвестиций администрации городского округа «город Дербент» извещает о начале обсуждения идеи </w:t>
      </w:r>
      <w:r w:rsidR="0097196B" w:rsidRPr="00492A65">
        <w:rPr>
          <w:szCs w:val="28"/>
        </w:rPr>
        <w:t>«Об утверждении Порядка размещения (установки) эксплуатации нестационарных развлекательных аттракционов на территории городского округа «город Дербент».</w:t>
      </w:r>
    </w:p>
    <w:p w:rsidR="00425A5D" w:rsidRPr="0056315B" w:rsidRDefault="00425A5D" w:rsidP="0097196B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  <w:r w:rsidRPr="00B06208">
        <w:rPr>
          <w:szCs w:val="28"/>
        </w:rPr>
        <w:t xml:space="preserve">Предложения принимаются в установленном порядке по адресу: город Дербент, пл. Свободы, 2, Управление экономики и инвестиций, а также по адресу электронной почты: </w:t>
      </w:r>
      <w:proofErr w:type="spellStart"/>
      <w:r w:rsidR="00A93C76">
        <w:rPr>
          <w:szCs w:val="28"/>
          <w:lang w:val="en-US"/>
        </w:rPr>
        <w:t>ekonomika</w:t>
      </w:r>
      <w:proofErr w:type="spellEnd"/>
      <w:r w:rsidR="00A93C76" w:rsidRPr="00A93C76">
        <w:rPr>
          <w:szCs w:val="28"/>
        </w:rPr>
        <w:t>.</w:t>
      </w:r>
      <w:proofErr w:type="spellStart"/>
      <w:r w:rsidR="00A93C76">
        <w:rPr>
          <w:szCs w:val="28"/>
          <w:lang w:val="en-US"/>
        </w:rPr>
        <w:t>derbent</w:t>
      </w:r>
      <w:proofErr w:type="spellEnd"/>
      <w:r w:rsidR="00A93C76" w:rsidRPr="00A93C76">
        <w:rPr>
          <w:szCs w:val="28"/>
        </w:rPr>
        <w:t>@</w:t>
      </w:r>
      <w:r w:rsidR="00A93C76">
        <w:rPr>
          <w:szCs w:val="28"/>
          <w:lang w:val="en-US"/>
        </w:rPr>
        <w:t>mail</w:t>
      </w:r>
      <w:r w:rsidR="00A93C76" w:rsidRPr="00A93C76">
        <w:rPr>
          <w:szCs w:val="28"/>
        </w:rPr>
        <w:t>.</w:t>
      </w:r>
      <w:proofErr w:type="spellStart"/>
      <w:r w:rsidR="00A93C76">
        <w:rPr>
          <w:szCs w:val="28"/>
          <w:lang w:val="en-US"/>
        </w:rPr>
        <w:t>ru</w:t>
      </w:r>
      <w:proofErr w:type="spellEnd"/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Сроки приема предложений: </w:t>
      </w:r>
      <w:r w:rsidR="0056315B">
        <w:rPr>
          <w:szCs w:val="28"/>
        </w:rPr>
        <w:t xml:space="preserve">с </w:t>
      </w:r>
      <w:r w:rsidR="0097196B">
        <w:rPr>
          <w:szCs w:val="28"/>
        </w:rPr>
        <w:t>25</w:t>
      </w:r>
      <w:r w:rsidR="0056315B">
        <w:rPr>
          <w:szCs w:val="28"/>
        </w:rPr>
        <w:t>.</w:t>
      </w:r>
      <w:r w:rsidR="0097196B">
        <w:rPr>
          <w:szCs w:val="28"/>
        </w:rPr>
        <w:t>01.</w:t>
      </w:r>
      <w:r w:rsidR="0056315B">
        <w:rPr>
          <w:szCs w:val="28"/>
        </w:rPr>
        <w:t>202</w:t>
      </w:r>
      <w:r w:rsidR="0097196B">
        <w:rPr>
          <w:szCs w:val="28"/>
        </w:rPr>
        <w:t>2</w:t>
      </w:r>
      <w:r w:rsidR="0056315B">
        <w:rPr>
          <w:szCs w:val="28"/>
        </w:rPr>
        <w:t xml:space="preserve"> г. по </w:t>
      </w:r>
      <w:r w:rsidR="0097196B">
        <w:rPr>
          <w:szCs w:val="28"/>
        </w:rPr>
        <w:t>31</w:t>
      </w:r>
      <w:r w:rsidR="0056315B">
        <w:rPr>
          <w:szCs w:val="28"/>
        </w:rPr>
        <w:t>.0</w:t>
      </w:r>
      <w:r w:rsidR="0097196B">
        <w:rPr>
          <w:szCs w:val="28"/>
        </w:rPr>
        <w:t>1</w:t>
      </w:r>
      <w:r w:rsidR="0056315B">
        <w:rPr>
          <w:szCs w:val="28"/>
        </w:rPr>
        <w:t>.202</w:t>
      </w:r>
      <w:r w:rsidR="0097196B">
        <w:rPr>
          <w:szCs w:val="28"/>
        </w:rPr>
        <w:t>2</w:t>
      </w:r>
      <w:r w:rsidR="0056315B">
        <w:rPr>
          <w:szCs w:val="28"/>
        </w:rPr>
        <w:t xml:space="preserve"> г.</w:t>
      </w:r>
    </w:p>
    <w:p w:rsidR="00343E5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>Место размещения уведомления о подготовке проекта акта в сети Интернет</w:t>
      </w:r>
      <w:r w:rsidR="00086BB2">
        <w:rPr>
          <w:szCs w:val="28"/>
        </w:rPr>
        <w:t xml:space="preserve"> по ссылке</w:t>
      </w:r>
      <w:r w:rsidRPr="004B170A">
        <w:rPr>
          <w:szCs w:val="28"/>
        </w:rPr>
        <w:t xml:space="preserve">: </w:t>
      </w:r>
      <w:hyperlink r:id="rId6" w:history="1">
        <w:r w:rsidR="00343E5A" w:rsidRPr="00CB7761">
          <w:rPr>
            <w:rStyle w:val="a3"/>
            <w:szCs w:val="28"/>
            <w:u w:val="none"/>
          </w:rPr>
          <w:t>http://www.derbent.ru/deyatelnost/upravlenie-ekonomiki-i-investitsiy/orv/</w:t>
        </w:r>
      </w:hyperlink>
    </w:p>
    <w:p w:rsidR="00713AB4" w:rsidRDefault="00425A5D" w:rsidP="00713AB4">
      <w:pPr>
        <w:widowControl w:val="0"/>
        <w:ind w:firstLine="709"/>
        <w:contextualSpacing/>
        <w:jc w:val="both"/>
        <w:rPr>
          <w:i/>
          <w:iCs/>
          <w:szCs w:val="28"/>
        </w:rPr>
      </w:pPr>
      <w:r w:rsidRPr="004B170A">
        <w:rPr>
          <w:szCs w:val="28"/>
        </w:rPr>
        <w:t xml:space="preserve">Все поступившие предложения будут рассмотрены. Сводка полученных предложений будет размещена на </w:t>
      </w:r>
      <w:r w:rsidR="004A74AA">
        <w:rPr>
          <w:szCs w:val="28"/>
        </w:rPr>
        <w:t xml:space="preserve">официальном </w:t>
      </w:r>
      <w:r w:rsidRPr="004B170A">
        <w:rPr>
          <w:szCs w:val="28"/>
        </w:rPr>
        <w:t>сайте</w:t>
      </w:r>
      <w:r w:rsidR="004A74AA">
        <w:rPr>
          <w:szCs w:val="28"/>
        </w:rPr>
        <w:t xml:space="preserve"> городского округа «город Дербент»</w:t>
      </w:r>
      <w:r w:rsidRPr="004B170A">
        <w:rPr>
          <w:szCs w:val="28"/>
        </w:rPr>
        <w:t xml:space="preserve"> </w:t>
      </w:r>
      <w:hyperlink r:id="rId7" w:history="1">
        <w:r w:rsidR="00343E5A" w:rsidRPr="00CB7761">
          <w:rPr>
            <w:rStyle w:val="a3"/>
            <w:iCs/>
            <w:szCs w:val="28"/>
            <w:u w:val="none"/>
          </w:rPr>
          <w:t>http://www.derbent.ru/deyatelnost/upravlenie-ekonomiki-i-investitsiy/orv/</w:t>
        </w:r>
        <w:r w:rsidR="00593B4F" w:rsidRPr="00CB7761">
          <w:rPr>
            <w:rStyle w:val="a3"/>
            <w:iCs/>
            <w:szCs w:val="28"/>
            <w:u w:val="none"/>
          </w:rPr>
          <w:t xml:space="preserve"> </w:t>
        </w:r>
      </w:hyperlink>
      <w:r w:rsidR="003F5883">
        <w:rPr>
          <w:i/>
          <w:iCs/>
          <w:szCs w:val="28"/>
        </w:rPr>
        <w:t>.</w:t>
      </w:r>
    </w:p>
    <w:p w:rsidR="0097196B" w:rsidRDefault="0097196B" w:rsidP="00713AB4">
      <w:pPr>
        <w:widowControl w:val="0"/>
        <w:ind w:firstLine="709"/>
        <w:contextualSpacing/>
        <w:jc w:val="both"/>
        <w:rPr>
          <w:szCs w:val="28"/>
        </w:rPr>
      </w:pPr>
    </w:p>
    <w:p w:rsidR="001C3AB2" w:rsidRDefault="00425A5D" w:rsidP="0097196B">
      <w:pPr>
        <w:jc w:val="both"/>
        <w:rPr>
          <w:color w:val="000000"/>
          <w:szCs w:val="28"/>
          <w:shd w:val="clear" w:color="auto" w:fill="FFFFFF"/>
        </w:rPr>
      </w:pPr>
      <w:r w:rsidRPr="003F5883">
        <w:rPr>
          <w:b/>
          <w:szCs w:val="28"/>
        </w:rPr>
        <w:t>Описание проблемы, на решение которой направлено предлагаемое регулирование</w:t>
      </w:r>
      <w:r w:rsidR="00344196" w:rsidRPr="003F5883">
        <w:rPr>
          <w:szCs w:val="28"/>
        </w:rPr>
        <w:t xml:space="preserve">: </w:t>
      </w:r>
      <w:r w:rsidR="0097196B" w:rsidRPr="00590511">
        <w:rPr>
          <w:color w:val="000000"/>
          <w:szCs w:val="28"/>
          <w:shd w:val="clear" w:color="auto" w:fill="FFFFFF"/>
        </w:rPr>
        <w:t>Порядок распространяется на отношения, связанные с размещением (установкой) и эксплуатацией нестационарных развлекательных аттракционов на территории городского округа "город Дербент"</w:t>
      </w:r>
    </w:p>
    <w:p w:rsidR="0097196B" w:rsidRPr="003F5883" w:rsidRDefault="0097196B" w:rsidP="0097196B">
      <w:pPr>
        <w:jc w:val="both"/>
        <w:rPr>
          <w:color w:val="444444"/>
          <w:szCs w:val="28"/>
          <w:shd w:val="clear" w:color="auto" w:fill="FFFFFF"/>
        </w:rPr>
      </w:pPr>
    </w:p>
    <w:p w:rsidR="0097196B" w:rsidRDefault="00425A5D" w:rsidP="0097196B">
      <w:pPr>
        <w:jc w:val="both"/>
        <w:rPr>
          <w:color w:val="000000"/>
          <w:szCs w:val="28"/>
          <w:shd w:val="clear" w:color="auto" w:fill="FFFFFF"/>
        </w:rPr>
      </w:pPr>
      <w:r w:rsidRPr="00C039F4">
        <w:rPr>
          <w:szCs w:val="28"/>
        </w:rPr>
        <w:t>2.</w:t>
      </w:r>
      <w:r w:rsidRPr="004B170A">
        <w:rPr>
          <w:szCs w:val="28"/>
        </w:rPr>
        <w:t xml:space="preserve"> </w:t>
      </w:r>
      <w:r w:rsidRPr="00C039F4">
        <w:rPr>
          <w:b/>
          <w:szCs w:val="28"/>
        </w:rPr>
        <w:t>Цели предлагаемого правового регулирования</w:t>
      </w:r>
      <w:r w:rsidRPr="00C039F4">
        <w:rPr>
          <w:szCs w:val="28"/>
        </w:rPr>
        <w:t>:</w:t>
      </w:r>
      <w:r w:rsidR="00B06208">
        <w:rPr>
          <w:szCs w:val="28"/>
        </w:rPr>
        <w:t xml:space="preserve"> </w:t>
      </w:r>
      <w:proofErr w:type="gramStart"/>
      <w:r w:rsidR="0097196B" w:rsidRPr="00590511">
        <w:rPr>
          <w:color w:val="000000"/>
          <w:szCs w:val="28"/>
          <w:shd w:val="clear" w:color="auto" w:fill="FFFFFF"/>
        </w:rPr>
        <w:t>Настоящий Порядок размещения (установки) и эксплуатации нестационарных развлекательных аттракционов на территории городского округа (муниципального района) (далее - Порядок) разработан в целях упорядочения размещения (установки) нестационарных развлекательных аттракционов на территории городского округа (муниципального района), соблюдения правил благоустройства прилегающих к ним территорий, обеспечения чистоты и порядка на территории городского округа (муниципального района), обеспечения безопасности при пользовании услугами.</w:t>
      </w:r>
      <w:proofErr w:type="gramEnd"/>
    </w:p>
    <w:p w:rsidR="0097196B" w:rsidRPr="00590511" w:rsidRDefault="0097196B" w:rsidP="0097196B">
      <w:pPr>
        <w:jc w:val="both"/>
        <w:rPr>
          <w:color w:val="000000"/>
          <w:szCs w:val="28"/>
          <w:shd w:val="clear" w:color="auto" w:fill="FFFFFF"/>
        </w:rPr>
      </w:pPr>
    </w:p>
    <w:p w:rsidR="0097196B" w:rsidRDefault="00425A5D" w:rsidP="0097196B">
      <w:pPr>
        <w:widowControl w:val="0"/>
        <w:jc w:val="both"/>
        <w:rPr>
          <w:sz w:val="26"/>
          <w:szCs w:val="26"/>
        </w:rPr>
      </w:pPr>
      <w:r w:rsidRPr="000E5D79">
        <w:rPr>
          <w:szCs w:val="28"/>
        </w:rPr>
        <w:t xml:space="preserve">3. </w:t>
      </w:r>
      <w:r w:rsidRPr="000E5D79">
        <w:rPr>
          <w:b/>
          <w:szCs w:val="28"/>
        </w:rPr>
        <w:t xml:space="preserve">Действующие нормативные правовые акты, поручения, другие </w:t>
      </w:r>
      <w:r w:rsidR="008B3C24" w:rsidRPr="000E5D79">
        <w:rPr>
          <w:b/>
          <w:szCs w:val="28"/>
        </w:rPr>
        <w:t xml:space="preserve">  </w:t>
      </w:r>
      <w:r w:rsidRPr="000E5D79">
        <w:rPr>
          <w:b/>
          <w:szCs w:val="28"/>
        </w:rPr>
        <w:t>решения, из которых вытекает необходимость разработки правового регулирования в данной области</w:t>
      </w:r>
      <w:r w:rsidRPr="000E5D79">
        <w:rPr>
          <w:szCs w:val="28"/>
        </w:rPr>
        <w:t>:</w:t>
      </w:r>
      <w:r w:rsidR="00B06208">
        <w:rPr>
          <w:szCs w:val="28"/>
        </w:rPr>
        <w:t xml:space="preserve"> </w:t>
      </w:r>
      <w:r w:rsidR="0097196B">
        <w:rPr>
          <w:color w:val="000000"/>
          <w:lang w:bidi="ru-RU"/>
        </w:rPr>
        <w:t>Федеральный закон</w:t>
      </w:r>
      <w:r w:rsidR="0097196B" w:rsidRPr="00BE0194">
        <w:rPr>
          <w:color w:val="000000"/>
          <w:lang w:bidi="ru-RU"/>
        </w:rPr>
        <w:t xml:space="preserve"> от 06 октября 2003 года № 131-ФЗ «Об общих принципах организации местного самоуправления </w:t>
      </w:r>
      <w:r w:rsidR="0097196B">
        <w:rPr>
          <w:color w:val="000000"/>
          <w:lang w:bidi="ru-RU"/>
        </w:rPr>
        <w:t>в Российской Федерации», Устав городского округа «город Дербент».</w:t>
      </w:r>
    </w:p>
    <w:p w:rsidR="004112BF" w:rsidRDefault="004112BF" w:rsidP="0097196B">
      <w:pPr>
        <w:jc w:val="both"/>
        <w:rPr>
          <w:szCs w:val="28"/>
        </w:rPr>
      </w:pPr>
    </w:p>
    <w:p w:rsidR="0097196B" w:rsidRDefault="0097196B" w:rsidP="0097196B">
      <w:pPr>
        <w:jc w:val="both"/>
        <w:rPr>
          <w:szCs w:val="28"/>
        </w:rPr>
      </w:pPr>
    </w:p>
    <w:p w:rsidR="00344196" w:rsidRDefault="008B3C24" w:rsidP="004112BF">
      <w:pPr>
        <w:ind w:left="-426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425A5D" w:rsidRPr="004B170A">
        <w:rPr>
          <w:szCs w:val="28"/>
        </w:rPr>
        <w:t xml:space="preserve">4. </w:t>
      </w:r>
      <w:r w:rsidR="00425A5D" w:rsidRPr="00E36EF7">
        <w:rPr>
          <w:b/>
          <w:szCs w:val="28"/>
        </w:rPr>
        <w:t>Планируемый срок вступления в силу</w:t>
      </w:r>
      <w:r w:rsidR="00224859">
        <w:rPr>
          <w:b/>
          <w:szCs w:val="28"/>
        </w:rPr>
        <w:t xml:space="preserve"> </w:t>
      </w:r>
      <w:r w:rsidR="00344196">
        <w:rPr>
          <w:b/>
          <w:szCs w:val="28"/>
        </w:rPr>
        <w:t>предлагаемого</w:t>
      </w:r>
      <w:r w:rsidR="00425A5D" w:rsidRPr="00E36EF7">
        <w:rPr>
          <w:b/>
          <w:szCs w:val="28"/>
        </w:rPr>
        <w:t xml:space="preserve"> регулирования</w:t>
      </w:r>
      <w:r w:rsidR="00425A5D" w:rsidRPr="004B170A">
        <w:rPr>
          <w:szCs w:val="28"/>
        </w:rPr>
        <w:t xml:space="preserve">: </w:t>
      </w:r>
      <w:r w:rsidR="00344196">
        <w:rPr>
          <w:szCs w:val="28"/>
        </w:rPr>
        <w:t xml:space="preserve">     </w:t>
      </w:r>
    </w:p>
    <w:p w:rsidR="00F7486D" w:rsidRDefault="00344196" w:rsidP="00F7486D">
      <w:pPr>
        <w:ind w:left="-284"/>
        <w:jc w:val="both"/>
        <w:rPr>
          <w:szCs w:val="28"/>
        </w:rPr>
      </w:pPr>
      <w:r>
        <w:rPr>
          <w:szCs w:val="28"/>
        </w:rPr>
        <w:t xml:space="preserve">       </w:t>
      </w:r>
      <w:r w:rsidR="0097196B">
        <w:rPr>
          <w:szCs w:val="28"/>
        </w:rPr>
        <w:t>Март</w:t>
      </w:r>
      <w:r w:rsidR="00B06208">
        <w:rPr>
          <w:szCs w:val="28"/>
        </w:rPr>
        <w:t xml:space="preserve"> 202</w:t>
      </w:r>
      <w:r w:rsidR="0097196B">
        <w:rPr>
          <w:szCs w:val="28"/>
        </w:rPr>
        <w:t>2</w:t>
      </w:r>
      <w:r w:rsidR="00B06208">
        <w:rPr>
          <w:szCs w:val="28"/>
        </w:rPr>
        <w:t xml:space="preserve"> г.</w:t>
      </w:r>
      <w:bookmarkStart w:id="0" w:name="_GoBack"/>
      <w:bookmarkEnd w:id="0"/>
    </w:p>
    <w:p w:rsidR="00423AB5" w:rsidRDefault="00423AB5" w:rsidP="00F7486D">
      <w:pPr>
        <w:ind w:left="-284"/>
        <w:jc w:val="both"/>
        <w:rPr>
          <w:szCs w:val="28"/>
        </w:rPr>
      </w:pPr>
    </w:p>
    <w:p w:rsidR="00BF2F68" w:rsidRPr="00F7486D" w:rsidRDefault="00425A5D" w:rsidP="00F7486D">
      <w:pPr>
        <w:ind w:left="-284"/>
        <w:jc w:val="both"/>
        <w:rPr>
          <w:szCs w:val="28"/>
        </w:rPr>
      </w:pPr>
      <w:r>
        <w:rPr>
          <w:szCs w:val="28"/>
        </w:rPr>
        <w:t>5.</w:t>
      </w:r>
      <w:r w:rsidRPr="00E36EF7">
        <w:rPr>
          <w:b/>
          <w:szCs w:val="28"/>
        </w:rPr>
        <w:t>Сведения о необходимости или отсутствии необходимости установления переходного периода</w:t>
      </w:r>
      <w:r w:rsidR="003454F7">
        <w:rPr>
          <w:szCs w:val="28"/>
        </w:rPr>
        <w:t>: необходимость отсутствует.</w:t>
      </w:r>
      <w:r w:rsidRPr="004B170A">
        <w:rPr>
          <w:szCs w:val="28"/>
        </w:rPr>
        <w:t xml:space="preserve">   </w:t>
      </w:r>
    </w:p>
    <w:sectPr w:rsidR="00BF2F68" w:rsidRPr="00F7486D" w:rsidSect="00434A7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30EAA"/>
    <w:multiLevelType w:val="hybridMultilevel"/>
    <w:tmpl w:val="5F9E9494"/>
    <w:lvl w:ilvl="0" w:tplc="DEA29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A5D"/>
    <w:rsid w:val="000117FB"/>
    <w:rsid w:val="00086BB2"/>
    <w:rsid w:val="000B78E4"/>
    <w:rsid w:val="000C40DD"/>
    <w:rsid w:val="000E5D79"/>
    <w:rsid w:val="001247D9"/>
    <w:rsid w:val="001B16D0"/>
    <w:rsid w:val="001C3AB2"/>
    <w:rsid w:val="00224859"/>
    <w:rsid w:val="002E1B9F"/>
    <w:rsid w:val="00343E5A"/>
    <w:rsid w:val="00344196"/>
    <w:rsid w:val="003454F7"/>
    <w:rsid w:val="003652BB"/>
    <w:rsid w:val="003F5883"/>
    <w:rsid w:val="004112BF"/>
    <w:rsid w:val="00423AB5"/>
    <w:rsid w:val="00425A5D"/>
    <w:rsid w:val="00434A7D"/>
    <w:rsid w:val="00437774"/>
    <w:rsid w:val="004643E1"/>
    <w:rsid w:val="00486AC9"/>
    <w:rsid w:val="004A74AA"/>
    <w:rsid w:val="004F7EAF"/>
    <w:rsid w:val="005416AB"/>
    <w:rsid w:val="0056315B"/>
    <w:rsid w:val="005657CC"/>
    <w:rsid w:val="00593B4F"/>
    <w:rsid w:val="00713AB4"/>
    <w:rsid w:val="0077598F"/>
    <w:rsid w:val="007C627A"/>
    <w:rsid w:val="00813E42"/>
    <w:rsid w:val="00861885"/>
    <w:rsid w:val="00893BD7"/>
    <w:rsid w:val="008B3C24"/>
    <w:rsid w:val="0091314D"/>
    <w:rsid w:val="009275A2"/>
    <w:rsid w:val="00946F5B"/>
    <w:rsid w:val="0097196B"/>
    <w:rsid w:val="009900DA"/>
    <w:rsid w:val="00A26D5E"/>
    <w:rsid w:val="00A93C76"/>
    <w:rsid w:val="00AD762C"/>
    <w:rsid w:val="00B06208"/>
    <w:rsid w:val="00B10CE2"/>
    <w:rsid w:val="00B42D8F"/>
    <w:rsid w:val="00B50C79"/>
    <w:rsid w:val="00BE222E"/>
    <w:rsid w:val="00BF2F68"/>
    <w:rsid w:val="00C039F4"/>
    <w:rsid w:val="00CB7761"/>
    <w:rsid w:val="00CD3FDF"/>
    <w:rsid w:val="00D0643D"/>
    <w:rsid w:val="00D429FE"/>
    <w:rsid w:val="00D53AB4"/>
    <w:rsid w:val="00DA5BA7"/>
    <w:rsid w:val="00DB1E3F"/>
    <w:rsid w:val="00DD044E"/>
    <w:rsid w:val="00E75FE3"/>
    <w:rsid w:val="00ED5AE1"/>
    <w:rsid w:val="00EF49E8"/>
    <w:rsid w:val="00F71827"/>
    <w:rsid w:val="00F7486D"/>
    <w:rsid w:val="00F9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5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B4F"/>
    <w:rPr>
      <w:color w:val="0563C1"/>
      <w:u w:val="single"/>
    </w:rPr>
  </w:style>
  <w:style w:type="paragraph" w:customStyle="1" w:styleId="ConsPlusNormal">
    <w:name w:val="ConsPlusNormal"/>
    <w:link w:val="ConsPlusNormal0"/>
    <w:rsid w:val="001B16D0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character" w:customStyle="1" w:styleId="ConsPlusNormal0">
    <w:name w:val="ConsPlusNormal Знак"/>
    <w:link w:val="ConsPlusNormal"/>
    <w:locked/>
    <w:rsid w:val="001B16D0"/>
    <w:rPr>
      <w:rFonts w:ascii="Arial" w:hAnsi="Arial"/>
      <w:sz w:val="26"/>
      <w:lang w:bidi="ar-SA"/>
    </w:rPr>
  </w:style>
  <w:style w:type="paragraph" w:styleId="a4">
    <w:name w:val="Normal (Web)"/>
    <w:basedOn w:val="a"/>
    <w:uiPriority w:val="99"/>
    <w:unhideWhenUsed/>
    <w:rsid w:val="00B0620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erbent.ru/deyatelnost/upravlenie-ekonomiki-i-investitsiy/orv/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bent.ru/deyatelnost/upravlenie-ekonomiki-i-investitsiy/or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2713</CharactersWithSpaces>
  <SharedDoc>false</SharedDoc>
  <HLinks>
    <vt:vector size="6" baseType="variant"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cp:lastModifiedBy>ekono</cp:lastModifiedBy>
  <cp:revision>35</cp:revision>
  <cp:lastPrinted>2017-05-15T07:54:00Z</cp:lastPrinted>
  <dcterms:created xsi:type="dcterms:W3CDTF">2020-12-07T14:03:00Z</dcterms:created>
  <dcterms:modified xsi:type="dcterms:W3CDTF">2022-02-21T07:42:00Z</dcterms:modified>
</cp:coreProperties>
</file>