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1E" w:rsidRPr="00E7051E" w:rsidRDefault="00E7051E" w:rsidP="0000775E">
      <w:pPr>
        <w:spacing w:after="0" w:line="240" w:lineRule="auto"/>
        <w:ind w:left="5954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E7051E">
        <w:rPr>
          <w:rFonts w:ascii="Times New Roman" w:hAnsi="Times New Roman"/>
          <w:b/>
          <w:sz w:val="26"/>
          <w:szCs w:val="26"/>
        </w:rPr>
        <w:t>Приложение № 12</w:t>
      </w:r>
    </w:p>
    <w:p w:rsidR="00E7051E" w:rsidRDefault="00E7051E" w:rsidP="0000775E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</w:p>
    <w:p w:rsidR="0000775E" w:rsidRDefault="0000775E" w:rsidP="0000775E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</w:t>
      </w:r>
      <w:r w:rsidR="00E7051E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:</w:t>
      </w:r>
    </w:p>
    <w:p w:rsidR="00E7051E" w:rsidRDefault="0000775E" w:rsidP="0000775E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Постановлением  Администрации </w:t>
      </w:r>
    </w:p>
    <w:p w:rsidR="0000775E" w:rsidRDefault="0000775E" w:rsidP="0000775E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 «город Дербент»</w:t>
      </w:r>
    </w:p>
    <w:p w:rsidR="0000775E" w:rsidRDefault="0000775E" w:rsidP="0000775E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от «____»_________20___г. №______</w:t>
      </w:r>
    </w:p>
    <w:p w:rsidR="009724A8" w:rsidRDefault="009724A8" w:rsidP="009724A8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3C2046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i/>
          <w:sz w:val="24"/>
          <w:szCs w:val="24"/>
        </w:rPr>
        <w:t xml:space="preserve">Администрации </w:t>
      </w:r>
      <w:r w:rsidR="0000775E">
        <w:rPr>
          <w:rFonts w:ascii="Times New Roman" w:hAnsi="Times New Roman"/>
          <w:b/>
          <w:i/>
          <w:sz w:val="24"/>
          <w:szCs w:val="24"/>
        </w:rPr>
        <w:t>ГО «город Дербент»</w:t>
      </w:r>
    </w:p>
    <w:p w:rsidR="003C2046" w:rsidRPr="00367B97" w:rsidRDefault="003C2046" w:rsidP="00B33C3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3C2046">
        <w:rPr>
          <w:rFonts w:ascii="Times New Roman" w:hAnsi="Times New Roman"/>
          <w:b/>
          <w:sz w:val="24"/>
          <w:szCs w:val="24"/>
        </w:rPr>
        <w:t xml:space="preserve"> муниципальной услуги </w:t>
      </w:r>
      <w:r w:rsidR="00B33C33">
        <w:rPr>
          <w:rFonts w:ascii="Times New Roman" w:hAnsi="Times New Roman"/>
          <w:b/>
          <w:sz w:val="24"/>
          <w:szCs w:val="24"/>
        </w:rPr>
        <w:t xml:space="preserve"> </w:t>
      </w:r>
      <w:r w:rsidRPr="003C2046">
        <w:rPr>
          <w:rFonts w:ascii="Times New Roman" w:hAnsi="Times New Roman"/>
          <w:b/>
          <w:sz w:val="24"/>
          <w:szCs w:val="24"/>
        </w:rPr>
        <w:t>«</w:t>
      </w:r>
      <w:r w:rsidR="00AB3A14" w:rsidRPr="00AB3A14">
        <w:rPr>
          <w:rFonts w:ascii="Times New Roman" w:hAnsi="Times New Roman"/>
          <w:b/>
          <w:sz w:val="24"/>
          <w:szCs w:val="24"/>
        </w:rPr>
        <w:t>Выдача разрешения на осуществление ухода за  нетрудоспособным гражданином обучающимся, достигшим возраста 14 лет, в свободное от учебы время</w:t>
      </w:r>
      <w:r w:rsidRPr="003C2046">
        <w:rPr>
          <w:rFonts w:ascii="Times New Roman" w:hAnsi="Times New Roman"/>
          <w:b/>
          <w:sz w:val="24"/>
          <w:szCs w:val="24"/>
        </w:rPr>
        <w:t>»</w:t>
      </w:r>
    </w:p>
    <w:p w:rsidR="00917571" w:rsidRPr="00367B97" w:rsidRDefault="00917571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882"/>
      </w:tblGrid>
      <w:tr w:rsidR="00DB5207" w:rsidRPr="003C2046" w:rsidTr="002C3964">
        <w:tc>
          <w:tcPr>
            <w:tcW w:w="10591" w:type="dxa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2C3964">
        <w:tc>
          <w:tcPr>
            <w:tcW w:w="709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882" w:type="dxa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AB3A14" w:rsidRPr="00AB3A14">
              <w:rPr>
                <w:rFonts w:ascii="Times New Roman" w:hAnsi="Times New Roman"/>
                <w:i/>
                <w:sz w:val="24"/>
                <w:szCs w:val="24"/>
              </w:rPr>
              <w:t>Выдача разрешения на осуществление ухода за  нетрудоспособным гражданином обучающимся, достигшим возраста 14 лет, в свободное от учебы время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2C3964">
        <w:tc>
          <w:tcPr>
            <w:tcW w:w="709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9882" w:type="dxa"/>
          </w:tcPr>
          <w:p w:rsidR="00FB6351" w:rsidRPr="00367B97" w:rsidRDefault="00FB6351" w:rsidP="0000775E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00775E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попечительства </w:t>
            </w:r>
            <w:r w:rsidR="0000775E">
              <w:rPr>
                <w:rFonts w:ascii="Times New Roman" w:hAnsi="Times New Roman"/>
                <w:i/>
                <w:sz w:val="24"/>
                <w:szCs w:val="24"/>
              </w:rPr>
              <w:t xml:space="preserve">и делам несовершеннолетних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00775E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2C3964">
        <w:tc>
          <w:tcPr>
            <w:tcW w:w="709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9882" w:type="dxa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2C3964">
        <w:tc>
          <w:tcPr>
            <w:tcW w:w="709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FB6351" w:rsidRPr="003C2046" w:rsidRDefault="00FB6351" w:rsidP="00052127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качестве заявителей,</w:t>
            </w:r>
            <w:r w:rsidR="000D5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имеющих право на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 получение Муниципальной услуги, выступа</w:t>
            </w:r>
            <w:r w:rsidR="0077237A">
              <w:rPr>
                <w:rFonts w:ascii="Times New Roman" w:hAnsi="Times New Roman"/>
                <w:sz w:val="24"/>
                <w:szCs w:val="24"/>
              </w:rPr>
              <w:t>ют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3A14" w:rsidRPr="00AB3A14">
              <w:rPr>
                <w:rFonts w:ascii="Times New Roman" w:hAnsi="Times New Roman"/>
                <w:sz w:val="24"/>
                <w:szCs w:val="24"/>
              </w:rPr>
              <w:t>граждане Российской Федерации в возрасте от четырнадцати до шестнадцати лет, желающие осуществлять уход за нетрудоспособным гражданином и действующие  с согласия родителя (законного представителя)</w:t>
            </w:r>
            <w:r w:rsidR="0077237A">
              <w:rPr>
                <w:rFonts w:ascii="Times New Roman" w:hAnsi="Times New Roman"/>
                <w:sz w:val="24"/>
                <w:szCs w:val="24"/>
              </w:rPr>
              <w:t>, з</w:t>
            </w:r>
            <w:r w:rsidR="00052127">
              <w:rPr>
                <w:rFonts w:ascii="Times New Roman" w:hAnsi="Times New Roman"/>
                <w:sz w:val="24"/>
                <w:szCs w:val="24"/>
              </w:rPr>
              <w:t>арегистрированные на территории</w:t>
            </w:r>
            <w:r w:rsidR="00052127" w:rsidRPr="000521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2127">
              <w:rPr>
                <w:rFonts w:ascii="Times New Roman" w:hAnsi="Times New Roman"/>
                <w:sz w:val="24"/>
                <w:szCs w:val="24"/>
              </w:rPr>
              <w:t>ГО «город Дербент» Республики Дагестан</w:t>
            </w:r>
            <w:r w:rsidR="00AB3A14">
              <w:rPr>
                <w:rFonts w:ascii="Times New Roman" w:hAnsi="Times New Roman"/>
                <w:sz w:val="24"/>
                <w:szCs w:val="24"/>
              </w:rPr>
              <w:t>.</w:t>
            </w:r>
            <w:r w:rsidR="00B276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6351" w:rsidRPr="003C2046" w:rsidTr="002C3964">
        <w:tc>
          <w:tcPr>
            <w:tcW w:w="709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9882" w:type="dxa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2C3964">
        <w:tc>
          <w:tcPr>
            <w:tcW w:w="709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9882" w:type="dxa"/>
          </w:tcPr>
          <w:p w:rsidR="00620F5F" w:rsidRPr="003C2046" w:rsidRDefault="00620F5F" w:rsidP="0005212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ции</w:t>
            </w:r>
            <w:r w:rsidR="00C64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212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2C3964">
        <w:tc>
          <w:tcPr>
            <w:tcW w:w="709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2C3964">
        <w:tc>
          <w:tcPr>
            <w:tcW w:w="709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82" w:type="dxa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hyperlink r:id="rId8" w:history="1">
              <w:r w:rsidR="0005212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Gosuslugi</w:t>
              </w:r>
              <w:r w:rsidR="00052127" w:rsidRPr="00426C88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052127" w:rsidRPr="00426C88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20F5F" w:rsidRPr="003C2046" w:rsidTr="002C3964">
        <w:tc>
          <w:tcPr>
            <w:tcW w:w="709" w:type="dxa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2C3964">
        <w:tc>
          <w:tcPr>
            <w:tcW w:w="709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212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2C3964">
        <w:tc>
          <w:tcPr>
            <w:tcW w:w="709" w:type="dxa"/>
          </w:tcPr>
          <w:p w:rsidR="00620F5F" w:rsidRPr="00475F99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2C3964">
        <w:tc>
          <w:tcPr>
            <w:tcW w:w="709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2C3964">
        <w:tc>
          <w:tcPr>
            <w:tcW w:w="709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212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связи, посредством электронной почты.</w:t>
            </w:r>
          </w:p>
        </w:tc>
      </w:tr>
      <w:tr w:rsidR="00620F5F" w:rsidRPr="003C2046" w:rsidTr="002C3964">
        <w:tc>
          <w:tcPr>
            <w:tcW w:w="709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2C3964">
        <w:tc>
          <w:tcPr>
            <w:tcW w:w="709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037E8D" w:rsidRPr="005B6538" w:rsidTr="002C3964">
        <w:tc>
          <w:tcPr>
            <w:tcW w:w="709" w:type="dxa"/>
          </w:tcPr>
          <w:p w:rsidR="00037E8D" w:rsidRPr="003C2046" w:rsidRDefault="00037E8D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57626A" w:rsidRDefault="00037E8D" w:rsidP="008D62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26A">
              <w:rPr>
                <w:rFonts w:ascii="Times New Roman" w:hAnsi="Times New Roman"/>
                <w:sz w:val="24"/>
                <w:szCs w:val="24"/>
              </w:rPr>
              <w:t xml:space="preserve">Местонахождение и график работы отдела Администрации </w:t>
            </w:r>
            <w:r w:rsidR="0005212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57626A">
              <w:rPr>
                <w:rFonts w:ascii="Times New Roman" w:hAnsi="Times New Roman"/>
                <w:sz w:val="24"/>
                <w:szCs w:val="24"/>
              </w:rPr>
              <w:t xml:space="preserve">, предоставляющего Муниципальную услугу – </w:t>
            </w:r>
            <w:r w:rsidR="00052127">
              <w:rPr>
                <w:rFonts w:ascii="Times New Roman" w:hAnsi="Times New Roman"/>
                <w:sz w:val="24"/>
                <w:szCs w:val="24"/>
              </w:rPr>
              <w:t>ул. Э.Пашабекова</w:t>
            </w:r>
            <w:r w:rsidR="00052127" w:rsidRPr="003C2046">
              <w:rPr>
                <w:rFonts w:ascii="Times New Roman" w:hAnsi="Times New Roman"/>
                <w:sz w:val="24"/>
                <w:szCs w:val="24"/>
              </w:rPr>
              <w:t>,</w:t>
            </w:r>
            <w:r w:rsidR="00052127">
              <w:rPr>
                <w:rFonts w:ascii="Times New Roman" w:hAnsi="Times New Roman"/>
                <w:sz w:val="24"/>
                <w:szCs w:val="24"/>
              </w:rPr>
              <w:t>6</w:t>
            </w:r>
            <w:r w:rsidR="00052127" w:rsidRPr="003C2046">
              <w:rPr>
                <w:rFonts w:ascii="Times New Roman" w:hAnsi="Times New Roman"/>
                <w:sz w:val="24"/>
                <w:szCs w:val="24"/>
              </w:rPr>
              <w:t>, г.</w:t>
            </w:r>
            <w:r w:rsidR="00052127">
              <w:rPr>
                <w:rFonts w:ascii="Times New Roman" w:hAnsi="Times New Roman"/>
                <w:sz w:val="24"/>
                <w:szCs w:val="24"/>
              </w:rPr>
              <w:t xml:space="preserve"> Дербент, Республика Дагестан, 3686</w:t>
            </w:r>
            <w:r w:rsidR="00052127" w:rsidRPr="003C2046">
              <w:rPr>
                <w:rFonts w:ascii="Times New Roman" w:hAnsi="Times New Roman"/>
                <w:sz w:val="24"/>
                <w:szCs w:val="24"/>
              </w:rPr>
              <w:t>0</w:t>
            </w:r>
            <w:r w:rsidR="00052127">
              <w:rPr>
                <w:rFonts w:ascii="Times New Roman" w:hAnsi="Times New Roman"/>
                <w:sz w:val="24"/>
                <w:szCs w:val="24"/>
              </w:rPr>
              <w:t>0</w:t>
            </w:r>
            <w:r w:rsidR="00052127"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7E8D" w:rsidRPr="008C0A4F" w:rsidTr="002C3964">
        <w:tc>
          <w:tcPr>
            <w:tcW w:w="709" w:type="dxa"/>
          </w:tcPr>
          <w:p w:rsidR="00037E8D" w:rsidRPr="005B6538" w:rsidRDefault="00037E8D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57626A" w:rsidRDefault="00037E8D" w:rsidP="003F57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26A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037E8D" w:rsidRPr="008C0A4F" w:rsidTr="002C3964">
        <w:tc>
          <w:tcPr>
            <w:tcW w:w="709" w:type="dxa"/>
          </w:tcPr>
          <w:p w:rsidR="00037E8D" w:rsidRPr="00AC24B1" w:rsidRDefault="00037E8D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57626A" w:rsidRDefault="00037E8D" w:rsidP="003F57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26A">
              <w:rPr>
                <w:rFonts w:ascii="Times New Roman" w:hAnsi="Times New Roman"/>
                <w:sz w:val="24"/>
                <w:szCs w:val="24"/>
              </w:rPr>
              <w:t>Прием граждан по вопросам,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037E8D" w:rsidRPr="005B6538" w:rsidTr="002C3964">
        <w:trPr>
          <w:trHeight w:val="274"/>
        </w:trPr>
        <w:tc>
          <w:tcPr>
            <w:tcW w:w="709" w:type="dxa"/>
          </w:tcPr>
          <w:p w:rsidR="00037E8D" w:rsidRPr="005B6538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882" w:type="dxa"/>
          </w:tcPr>
          <w:p w:rsidR="00037E8D" w:rsidRPr="0057626A" w:rsidRDefault="00052127" w:rsidP="003F571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9.00 до 17</w:t>
            </w:r>
            <w:r w:rsidR="00037E8D" w:rsidRPr="0057626A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7626A">
              <w:rPr>
                <w:rFonts w:ascii="Times New Roman" w:hAnsi="Times New Roman"/>
                <w:sz w:val="24"/>
                <w:szCs w:val="24"/>
              </w:rPr>
              <w:t>перерыв с 13.00 до 14.00</w:t>
            </w:r>
          </w:p>
        </w:tc>
      </w:tr>
      <w:tr w:rsidR="00037E8D" w:rsidRPr="005B6538" w:rsidTr="002C3964">
        <w:tc>
          <w:tcPr>
            <w:tcW w:w="709" w:type="dxa"/>
          </w:tcPr>
          <w:p w:rsidR="00037E8D" w:rsidRPr="005B6538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882" w:type="dxa"/>
          </w:tcPr>
          <w:p w:rsidR="00037E8D" w:rsidRPr="0057626A" w:rsidRDefault="00052127" w:rsidP="003F5716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9</w:t>
            </w:r>
            <w:r w:rsidR="00037E8D" w:rsidRPr="0057626A">
              <w:rPr>
                <w:rFonts w:ascii="Times New Roman" w:hAnsi="Times New Roman"/>
                <w:sz w:val="24"/>
                <w:szCs w:val="24"/>
              </w:rPr>
              <w:t>.00 до 17.00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7626A">
              <w:rPr>
                <w:rFonts w:ascii="Times New Roman" w:hAnsi="Times New Roman"/>
                <w:sz w:val="24"/>
                <w:szCs w:val="24"/>
              </w:rPr>
              <w:t>перерыв с 13.00 до 14.00</w:t>
            </w:r>
          </w:p>
        </w:tc>
      </w:tr>
      <w:tr w:rsidR="00037E8D" w:rsidRPr="005B6538" w:rsidTr="002C3964">
        <w:tc>
          <w:tcPr>
            <w:tcW w:w="709" w:type="dxa"/>
          </w:tcPr>
          <w:p w:rsidR="00037E8D" w:rsidRPr="00AC24B1" w:rsidRDefault="00037E8D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9882" w:type="dxa"/>
          </w:tcPr>
          <w:p w:rsidR="00037E8D" w:rsidRPr="0057626A" w:rsidRDefault="00052127" w:rsidP="008D62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Тел.:(87240)4-60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факс:(872</w:t>
            </w:r>
            <w:r w:rsidRPr="009B284F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)4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  <w:hyperlink r:id="rId9" w:history="1"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ooip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05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@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3C204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9882" w:type="dxa"/>
          </w:tcPr>
          <w:p w:rsidR="00037E8D" w:rsidRPr="0057626A" w:rsidRDefault="00037E8D" w:rsidP="003F57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2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hyperlink r:id="rId10" w:history="1">
              <w:r w:rsidR="00EF0E36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EF0E36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EF0E36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derbent</w:t>
              </w:r>
              <w:r w:rsidR="00EF0E36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EF0E36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9882" w:type="dxa"/>
          </w:tcPr>
          <w:p w:rsidR="00037E8D" w:rsidRPr="0057626A" w:rsidRDefault="00037E8D" w:rsidP="003F571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26A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Федерации - (</w:t>
            </w:r>
            <w:hyperlink r:id="rId11" w:history="1">
              <w:r w:rsidRPr="0057626A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57626A">
              <w:rPr>
                <w:rFonts w:ascii="Times New Roman" w:hAnsi="Times New Roman"/>
                <w:sz w:val="24"/>
                <w:szCs w:val="24"/>
              </w:rPr>
              <w:t>) и портал государственных услуг Республики Дагестан - (</w:t>
            </w:r>
            <w:bookmarkStart w:id="1" w:name="OLE_LINK11"/>
            <w:bookmarkStart w:id="2" w:name="OLE_LINK12"/>
            <w:bookmarkStart w:id="3" w:name="OLE_LINK14"/>
            <w:r w:rsidR="00770D3B" w:rsidRPr="0057626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7626A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770D3B" w:rsidRPr="0057626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7626A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770D3B" w:rsidRPr="0057626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bookmarkEnd w:id="2"/>
            <w:bookmarkEnd w:id="3"/>
            <w:r w:rsidRPr="005762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9882" w:type="dxa"/>
          </w:tcPr>
          <w:p w:rsidR="00037E8D" w:rsidRPr="0057626A" w:rsidRDefault="00037E8D" w:rsidP="003F571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26A">
              <w:rPr>
                <w:rFonts w:ascii="Times New Roman" w:hAnsi="Times New Roman"/>
                <w:sz w:val="24"/>
                <w:szCs w:val="24"/>
              </w:rPr>
              <w:t>Оказание услуги в электронном виде будет осуществляться согласно распоряжению Правительства Российской Федерации от 17.12.2009 №1993-р «о первоочередных государственных и муниципальных услугах» и оказываться согласно этапам перевода их предоставления в электронном виде.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E8D" w:rsidRPr="003C2046" w:rsidTr="002C3964">
        <w:tc>
          <w:tcPr>
            <w:tcW w:w="10591" w:type="dxa"/>
            <w:gridSpan w:val="2"/>
          </w:tcPr>
          <w:p w:rsidR="00037E8D" w:rsidRPr="003C2046" w:rsidRDefault="00037E8D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9882" w:type="dxa"/>
          </w:tcPr>
          <w:p w:rsidR="00037E8D" w:rsidRPr="003C2046" w:rsidRDefault="00037E8D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815132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AB3A14">
              <w:rPr>
                <w:rFonts w:ascii="Times New Roman" w:hAnsi="Times New Roman"/>
                <w:i/>
                <w:sz w:val="24"/>
                <w:szCs w:val="24"/>
              </w:rPr>
              <w:t>Выдача разрешения на осуществление ухода за  нетрудоспособным гражданином обучающимся, достигшим возраста 14 лет, в свободное от учебы время</w:t>
            </w:r>
            <w:r w:rsidRPr="00815132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9882" w:type="dxa"/>
          </w:tcPr>
          <w:p w:rsidR="00037E8D" w:rsidRPr="00CE385F" w:rsidRDefault="00037E8D" w:rsidP="00AB3A1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Разрешение</w:t>
            </w:r>
            <w:r w:rsidRPr="00A22107">
              <w:rPr>
                <w:rFonts w:ascii="Times New Roman" w:hAnsi="Times New Roman"/>
                <w:i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осуществление ухода за нетрудоспособным гражданином лицом, достигшим</w:t>
            </w:r>
            <w:r w:rsidRPr="00A22107">
              <w:rPr>
                <w:rFonts w:ascii="Times New Roman" w:hAnsi="Times New Roman"/>
                <w:i/>
                <w:sz w:val="24"/>
                <w:szCs w:val="24"/>
              </w:rPr>
              <w:t xml:space="preserve"> возраста 14 лет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9882" w:type="dxa"/>
          </w:tcPr>
          <w:p w:rsidR="00037E8D" w:rsidRPr="003C2046" w:rsidRDefault="00037E8D" w:rsidP="00EF0E36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тдел опеки</w:t>
            </w:r>
            <w:r w:rsidR="00EF0E3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попечительства</w:t>
            </w:r>
            <w:r w:rsidR="00EF0E36">
              <w:rPr>
                <w:rFonts w:ascii="Times New Roman" w:hAnsi="Times New Roman"/>
                <w:i/>
                <w:sz w:val="24"/>
                <w:szCs w:val="24"/>
              </w:rPr>
              <w:t xml:space="preserve"> и делам несовершеннолетних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EF0E36">
              <w:rPr>
                <w:rFonts w:ascii="Times New Roman" w:hAnsi="Times New Roman"/>
                <w:i/>
                <w:sz w:val="24"/>
                <w:szCs w:val="24"/>
              </w:rPr>
              <w:t xml:space="preserve">ГО «город Дербент»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Республики Дагестан.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9882" w:type="dxa"/>
          </w:tcPr>
          <w:p w:rsidR="00037E8D" w:rsidRPr="00A9240F" w:rsidRDefault="00037E8D" w:rsidP="00A924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A9240F" w:rsidRDefault="00037E8D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A9240F" w:rsidRDefault="00037E8D" w:rsidP="000A3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ЗАГСа;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A9240F" w:rsidRDefault="00037E8D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Default="00037E8D" w:rsidP="000A31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организации;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A9240F" w:rsidRDefault="00037E8D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Default="00037E8D" w:rsidP="00B276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Медицинские учреждения.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9882" w:type="dxa"/>
          </w:tcPr>
          <w:p w:rsidR="00037E8D" w:rsidRPr="003C2046" w:rsidRDefault="00037E8D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7723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разрешении </w:t>
            </w:r>
            <w:r w:rsidRPr="00AB3A14">
              <w:rPr>
                <w:rFonts w:ascii="Times New Roman" w:hAnsi="Times New Roman"/>
                <w:sz w:val="24"/>
                <w:szCs w:val="24"/>
              </w:rPr>
              <w:t>на осуществление ухода за  нетрудоспособным гражданином обучающимся, достигшим возраста 14 лет, в свободное от учебы время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7723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отказе в даче разрешения </w:t>
            </w:r>
            <w:r w:rsidRPr="00AB3A14">
              <w:rPr>
                <w:rFonts w:ascii="Times New Roman" w:hAnsi="Times New Roman"/>
                <w:sz w:val="24"/>
                <w:szCs w:val="24"/>
              </w:rPr>
              <w:t>на осуществление ухода за  нетрудоспособным гражданином обучающимся, достигшим возраста 14 лет, в свободное от учебы время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0B0D7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</w:t>
            </w:r>
            <w:r w:rsidR="000B0D74">
              <w:rPr>
                <w:rFonts w:ascii="Times New Roman" w:hAnsi="Times New Roman"/>
                <w:sz w:val="24"/>
                <w:szCs w:val="24"/>
              </w:rPr>
              <w:t>ГО «город Дербент о 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решении </w:t>
            </w:r>
            <w:r w:rsidRPr="00AB3A14">
              <w:rPr>
                <w:rFonts w:ascii="Times New Roman" w:hAnsi="Times New Roman"/>
                <w:sz w:val="24"/>
                <w:szCs w:val="24"/>
              </w:rPr>
              <w:t>на осуществление ухода за  нетрудоспособным гражданином обучающимся, достигшим возраста 14 лет, в свободное от учебы время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0A31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даче разрешения </w:t>
            </w:r>
            <w:r w:rsidRPr="00AB3A14">
              <w:rPr>
                <w:rFonts w:ascii="Times New Roman" w:hAnsi="Times New Roman"/>
                <w:sz w:val="24"/>
                <w:szCs w:val="24"/>
              </w:rPr>
              <w:t>на осуществление ухода за  нетрудоспособным гражданином обучающимся, достигшим возраста 14 лет, в свободное от учебы время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9882" w:type="dxa"/>
          </w:tcPr>
          <w:p w:rsidR="00037E8D" w:rsidRPr="003C2046" w:rsidRDefault="00037E8D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9882" w:type="dxa"/>
          </w:tcPr>
          <w:p w:rsidR="00037E8D" w:rsidRPr="003C2046" w:rsidRDefault="00037E8D" w:rsidP="000A31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в течение 30 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п.2.6. 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, принимает решение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разрешении </w:t>
            </w:r>
            <w:r w:rsidRPr="00AB3A14">
              <w:rPr>
                <w:rFonts w:ascii="Times New Roman" w:hAnsi="Times New Roman"/>
                <w:sz w:val="24"/>
                <w:szCs w:val="24"/>
              </w:rPr>
              <w:t xml:space="preserve">на осуществление ухода за  нетрудоспособным гражданином обучающимся, достигшим возраста 14 лет, в свободное от учебы время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либо решение 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даче разрешения </w:t>
            </w:r>
            <w:r w:rsidRPr="00AB3A14">
              <w:rPr>
                <w:rFonts w:ascii="Times New Roman" w:hAnsi="Times New Roman"/>
                <w:sz w:val="24"/>
                <w:szCs w:val="24"/>
              </w:rPr>
              <w:t>на осуществление ухода за  нетрудоспособным гражданином обучающимся, достигшим возраста 14 лет, в свободное от учебы время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9882" w:type="dxa"/>
          </w:tcPr>
          <w:p w:rsidR="00037E8D" w:rsidRPr="003C2046" w:rsidRDefault="00037E8D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0A31D1" w:rsidRDefault="00037E8D" w:rsidP="00EF0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Трудовым Кодексо</w:t>
            </w:r>
            <w:r w:rsidR="005555CF">
              <w:rPr>
                <w:rFonts w:ascii="Times New Roman" w:hAnsi="Times New Roman"/>
                <w:sz w:val="24"/>
                <w:szCs w:val="24"/>
              </w:rPr>
              <w:t>м Российской Федерации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0A31D1" w:rsidRDefault="00037E8D" w:rsidP="00EF0E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237A">
              <w:rPr>
                <w:rFonts w:ascii="Times New Roman" w:hAnsi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/>
                <w:sz w:val="24"/>
                <w:szCs w:val="24"/>
              </w:rPr>
              <w:t>ым</w:t>
            </w:r>
            <w:r w:rsidRPr="0077237A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ом от 24.07.1998г.</w:t>
            </w:r>
            <w:r w:rsidRPr="0077237A">
              <w:rPr>
                <w:rFonts w:ascii="Times New Roman" w:hAnsi="Times New Roman"/>
                <w:sz w:val="24"/>
                <w:szCs w:val="24"/>
              </w:rPr>
              <w:t xml:space="preserve"> № 124-ФЗ «Об основных гарантиях прав ребенка в Российской Федерации»</w:t>
            </w:r>
            <w:r w:rsidRPr="000A31D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361C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27.07.2010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№ 210 «Об организации предоставления государ</w:t>
            </w:r>
            <w:r w:rsidR="00EF0E36">
              <w:rPr>
                <w:rFonts w:ascii="Times New Roman" w:hAnsi="Times New Roman"/>
                <w:color w:val="000000"/>
                <w:sz w:val="24"/>
                <w:szCs w:val="24"/>
              </w:rPr>
              <w:t>ственных и муниципальных услуг»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361C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02.05.2006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361C2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27.07.2006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№152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612CF1" w:rsidRDefault="00037E8D" w:rsidP="002E58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7FA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437FA">
              <w:rPr>
                <w:rFonts w:ascii="Times New Roman" w:hAnsi="Times New Roman"/>
                <w:sz w:val="24"/>
                <w:szCs w:val="24"/>
              </w:rPr>
              <w:t xml:space="preserve"> Прави</w:t>
            </w:r>
            <w:r>
              <w:rPr>
                <w:rFonts w:ascii="Times New Roman" w:hAnsi="Times New Roman"/>
                <w:sz w:val="24"/>
                <w:szCs w:val="24"/>
              </w:rPr>
              <w:t>тельства РФ от 26.06.2012 г. №</w:t>
            </w:r>
            <w:r w:rsidRPr="008437FA">
              <w:rPr>
                <w:rFonts w:ascii="Times New Roman" w:hAnsi="Times New Roman"/>
                <w:sz w:val="24"/>
                <w:szCs w:val="24"/>
              </w:rPr>
              <w:t xml:space="preserve"> 646 "О внесении изменений в Правила осуществления ежемесячных компенсационных выплат неработающим трудоспособным лицам, осуществляющим уход за нетрудоспособными гражданами"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EF0E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Законом Республики Дагестан  №35 от 16.07.2008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</w:t>
            </w:r>
            <w:r w:rsidR="00EF0E36">
              <w:rPr>
                <w:rFonts w:ascii="Times New Roman" w:hAnsi="Times New Roman"/>
                <w:sz w:val="24"/>
                <w:szCs w:val="24"/>
              </w:rPr>
              <w:t>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9882" w:type="dxa"/>
          </w:tcPr>
          <w:p w:rsidR="00037E8D" w:rsidRPr="003C2046" w:rsidRDefault="00037E8D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9882" w:type="dxa"/>
          </w:tcPr>
          <w:p w:rsidR="00037E8D" w:rsidRPr="003C2046" w:rsidRDefault="00037E8D" w:rsidP="008415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несовершеннолетнего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достигшего 14 лет, о разрешении </w:t>
            </w:r>
            <w:r w:rsidRPr="008437FA">
              <w:rPr>
                <w:rFonts w:ascii="Times New Roman" w:hAnsi="Times New Roman"/>
                <w:sz w:val="24"/>
                <w:szCs w:val="24"/>
              </w:rPr>
              <w:t>на осуществление ухода за  нетрудоспособным гражданином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811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(далее заявление), </w:t>
            </w:r>
            <w:r w:rsidRPr="00811536">
              <w:rPr>
                <w:rFonts w:ascii="Times New Roman" w:hAnsi="Times New Roman"/>
                <w:sz w:val="24"/>
                <w:szCs w:val="24"/>
              </w:rPr>
              <w:t>(прил.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11536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2577CC" w:rsidRDefault="00037E8D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9882" w:type="dxa"/>
          </w:tcPr>
          <w:p w:rsidR="00037E8D" w:rsidRPr="00CA1BEE" w:rsidRDefault="00037E8D" w:rsidP="008415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</w:t>
            </w:r>
            <w:r>
              <w:rPr>
                <w:rFonts w:ascii="Times New Roman" w:hAnsi="Times New Roman"/>
                <w:sz w:val="24"/>
                <w:szCs w:val="24"/>
              </w:rPr>
              <w:t>-согласие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одного из родителей или законного представителя (усыновителя, опекуна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попечителя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>, приемного родителя) лица, достигш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его возраста 14 лет, 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8437FA">
              <w:rPr>
                <w:rFonts w:ascii="Times New Roman" w:hAnsi="Times New Roman"/>
                <w:sz w:val="24"/>
                <w:szCs w:val="24"/>
              </w:rPr>
              <w:t>осуществление ухода за  нетрудоспособным гражданином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(прил. </w:t>
            </w:r>
            <w:r>
              <w:rPr>
                <w:rFonts w:ascii="Times New Roman" w:hAnsi="Times New Roman"/>
                <w:sz w:val="24"/>
                <w:szCs w:val="24"/>
              </w:rPr>
              <w:t>№4</w:t>
            </w:r>
            <w:r w:rsidRPr="00B8673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361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9882" w:type="dxa"/>
          </w:tcPr>
          <w:p w:rsidR="00037E8D" w:rsidRPr="003C2046" w:rsidRDefault="00037E8D" w:rsidP="008415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7FA">
              <w:rPr>
                <w:rFonts w:ascii="Times New Roman" w:hAnsi="Times New Roman"/>
                <w:sz w:val="24"/>
                <w:szCs w:val="24"/>
              </w:rPr>
              <w:t>заявление нетрудоспособного гражданина о согласии на осуществление за ним ухода конкретным лицом. В случае если уход осуществляется за ребенком-инвалидом либо лицом, признанным в установленном порядке недееспособным, такое заявление подается от имени его законного представителя. Ребенок-инвалид, достигший 14 лет, вправе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одать заявление от своего имени; </w:t>
            </w:r>
            <w:r w:rsidRPr="0084154B">
              <w:rPr>
                <w:rFonts w:ascii="Times New Roman" w:hAnsi="Times New Roman"/>
                <w:sz w:val="24"/>
                <w:szCs w:val="24"/>
              </w:rPr>
              <w:t>(прил. №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4154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361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9882" w:type="dxa"/>
          </w:tcPr>
          <w:p w:rsidR="00037E8D" w:rsidRDefault="00037E8D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паспорта</w:t>
            </w:r>
            <w:r w:rsidRPr="00A924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</w:t>
            </w:r>
            <w:r w:rsidRPr="008437FA">
              <w:rPr>
                <w:rFonts w:ascii="Times New Roman" w:hAnsi="Times New Roman"/>
                <w:sz w:val="24"/>
                <w:szCs w:val="24"/>
              </w:rPr>
              <w:t xml:space="preserve">иного документа, удостоверяющего личность </w:t>
            </w:r>
            <w:r>
              <w:rPr>
                <w:rFonts w:ascii="Times New Roman" w:hAnsi="Times New Roman"/>
                <w:sz w:val="24"/>
                <w:szCs w:val="24"/>
              </w:rPr>
              <w:t>законного представителя несовершеннолетнего;</w:t>
            </w:r>
            <w:r>
              <w:t xml:space="preserve"> </w:t>
            </w:r>
            <w:r w:rsidRPr="00A9240F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361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9882" w:type="dxa"/>
          </w:tcPr>
          <w:p w:rsidR="00037E8D" w:rsidRDefault="00037E8D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 о рождении несовершеннолетнего;</w:t>
            </w:r>
            <w:r>
              <w:t xml:space="preserve"> 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Default="00037E8D" w:rsidP="00361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9882" w:type="dxa"/>
          </w:tcPr>
          <w:p w:rsidR="00037E8D" w:rsidRPr="00A9240F" w:rsidRDefault="00037E8D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 xml:space="preserve">копия паспорта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</w:t>
            </w:r>
            <w:r w:rsidRPr="008437FA">
              <w:rPr>
                <w:rFonts w:ascii="Times New Roman" w:hAnsi="Times New Roman"/>
                <w:sz w:val="24"/>
                <w:szCs w:val="24"/>
              </w:rPr>
              <w:t xml:space="preserve">иного документа, удостоверяющего личность </w:t>
            </w:r>
            <w:r w:rsidRPr="00A9240F">
              <w:rPr>
                <w:rFonts w:ascii="Times New Roman" w:hAnsi="Times New Roman"/>
                <w:sz w:val="24"/>
                <w:szCs w:val="24"/>
              </w:rPr>
              <w:t>несовершеннолетнего;</w:t>
            </w:r>
            <w:r>
              <w:t xml:space="preserve"> </w:t>
            </w:r>
            <w:r w:rsidRPr="00A9240F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Default="00037E8D" w:rsidP="00361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ж)</w:t>
            </w:r>
          </w:p>
        </w:tc>
        <w:tc>
          <w:tcPr>
            <w:tcW w:w="9882" w:type="dxa"/>
          </w:tcPr>
          <w:p w:rsidR="00037E8D" w:rsidRPr="00A9240F" w:rsidRDefault="00037E8D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7FA">
              <w:rPr>
                <w:rFonts w:ascii="Times New Roman" w:hAnsi="Times New Roman"/>
                <w:sz w:val="24"/>
                <w:szCs w:val="24"/>
              </w:rPr>
              <w:t>копии паспорта либо иного документа, удостоверяющего личность лица, в отношении которого планируется осуществление ухода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361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з)</w:t>
            </w:r>
          </w:p>
        </w:tc>
        <w:tc>
          <w:tcPr>
            <w:tcW w:w="9882" w:type="dxa"/>
          </w:tcPr>
          <w:p w:rsidR="00037E8D" w:rsidRPr="00A9240F" w:rsidRDefault="00037E8D" w:rsidP="008437F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 xml:space="preserve"> о состояни</w:t>
            </w:r>
            <w:r>
              <w:rPr>
                <w:rFonts w:ascii="Times New Roman" w:hAnsi="Times New Roman"/>
                <w:sz w:val="24"/>
                <w:szCs w:val="24"/>
              </w:rPr>
              <w:t>и здоровья несовершеннолетнего, с указанием</w:t>
            </w:r>
            <w:r w:rsidRPr="008437FA">
              <w:rPr>
                <w:rFonts w:ascii="Times New Roman" w:hAnsi="Times New Roman"/>
                <w:sz w:val="24"/>
                <w:szCs w:val="24"/>
              </w:rPr>
              <w:t xml:space="preserve"> возможности выполнения несовершеннолетним ухода за нетрудоспособным гражданином;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Default="00037E8D" w:rsidP="00361C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9882" w:type="dxa"/>
          </w:tcPr>
          <w:p w:rsidR="00037E8D" w:rsidRDefault="00037E8D" w:rsidP="00E4239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7FA">
              <w:rPr>
                <w:rFonts w:ascii="Times New Roman" w:hAnsi="Times New Roman"/>
                <w:sz w:val="24"/>
                <w:szCs w:val="24"/>
              </w:rPr>
              <w:t>справка образовательного учреждения, подтверждающая факт обучения по очной форме несовершеннолетнего, желающего осуществлять уход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Default="00037E8D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к)</w:t>
            </w:r>
          </w:p>
        </w:tc>
        <w:tc>
          <w:tcPr>
            <w:tcW w:w="9882" w:type="dxa"/>
          </w:tcPr>
          <w:p w:rsidR="00037E8D" w:rsidRPr="0010191B" w:rsidRDefault="00037E8D" w:rsidP="0010191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о назначении опекуном (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>попечителем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 xml:space="preserve">, приемным родителем (в случае, если за предоставлением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10191B">
              <w:rPr>
                <w:rFonts w:ascii="Times New Roman" w:hAnsi="Times New Roman"/>
                <w:sz w:val="24"/>
                <w:szCs w:val="24"/>
              </w:rPr>
              <w:t xml:space="preserve"> услуги обращается несовершеннолетний, находящийся под попечительством, на воспитании в приемной семье);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Default="00037E8D" w:rsidP="00BA6284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100F71" w:rsidRDefault="00037E8D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случае если гражданином не были предс</w:t>
            </w:r>
            <w:r>
              <w:rPr>
                <w:rFonts w:ascii="Times New Roman" w:hAnsi="Times New Roman"/>
                <w:sz w:val="24"/>
                <w:szCs w:val="24"/>
              </w:rPr>
              <w:t>тавлены самостоятельно документ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, предусмотр</w:t>
            </w:r>
            <w:r>
              <w:rPr>
                <w:rFonts w:ascii="Times New Roman" w:hAnsi="Times New Roman"/>
                <w:sz w:val="24"/>
                <w:szCs w:val="24"/>
              </w:rPr>
              <w:t>енный п.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 указанный документ запрашивае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тся отделом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этих документов гражданин обязан предоставить в отдел сведения, предоставление которых необходимо в соответствии с законодательством РФ для получения этих документов.</w:t>
            </w:r>
          </w:p>
          <w:p w:rsidR="00037E8D" w:rsidRPr="00100F71" w:rsidRDefault="00037E8D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1">
              <w:rPr>
                <w:rFonts w:ascii="Times New Roman" w:hAnsi="Times New Roman"/>
                <w:sz w:val="24"/>
                <w:szCs w:val="24"/>
              </w:rPr>
              <w:t xml:space="preserve">Запросы направляются отделом в течение 3 рабочих дней со дня представления документов. </w:t>
            </w:r>
          </w:p>
          <w:p w:rsidR="00037E8D" w:rsidRPr="003C2046" w:rsidRDefault="00037E8D" w:rsidP="00F81D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Указанный запрос и ответ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 xml:space="preserve"> на н</w:t>
            </w:r>
            <w:r>
              <w:rPr>
                <w:rFonts w:ascii="Times New Roman" w:hAnsi="Times New Roman"/>
                <w:sz w:val="24"/>
                <w:szCs w:val="24"/>
              </w:rPr>
              <w:t>их направляе</w:t>
            </w:r>
            <w:r w:rsidRPr="00100F71">
              <w:rPr>
                <w:rFonts w:ascii="Times New Roman" w:hAnsi="Times New Roman"/>
                <w:sz w:val="24"/>
                <w:szCs w:val="24"/>
              </w:rPr>
              <w:t>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</w:t>
            </w:r>
            <w:r>
              <w:rPr>
                <w:rFonts w:ascii="Times New Roman" w:hAnsi="Times New Roman"/>
                <w:sz w:val="24"/>
                <w:szCs w:val="24"/>
              </w:rPr>
              <w:t>и о защите персональных данных.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льным законом от 27 июля </w:t>
            </w:r>
            <w:r w:rsidR="00EF0E36">
              <w:rPr>
                <w:rFonts w:ascii="Times New Roman" w:hAnsi="Times New Roman"/>
                <w:sz w:val="24"/>
                <w:szCs w:val="24"/>
              </w:rPr>
              <w:t xml:space="preserve">2010 г. </w:t>
            </w:r>
            <w:r>
              <w:rPr>
                <w:rFonts w:ascii="Times New Roman" w:hAnsi="Times New Roman"/>
                <w:sz w:val="24"/>
                <w:szCs w:val="24"/>
              </w:rPr>
              <w:t>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EF0E36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2.6.1</w:t>
            </w:r>
          </w:p>
        </w:tc>
        <w:tc>
          <w:tcPr>
            <w:tcW w:w="9882" w:type="dxa"/>
          </w:tcPr>
          <w:p w:rsidR="00037E8D" w:rsidRPr="003C2046" w:rsidRDefault="00037E8D" w:rsidP="0010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B276A6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B276A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100F71" w:rsidRDefault="00037E8D" w:rsidP="00100F71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Default="00037E8D" w:rsidP="00B276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F71">
              <w:rPr>
                <w:rFonts w:ascii="Times New Roman" w:hAnsi="Times New Roman"/>
                <w:sz w:val="24"/>
                <w:szCs w:val="24"/>
              </w:rPr>
              <w:t>сведения из свидетельств о государственной регистрации актов гражданского состояния  запрашиваются по каналам межведомственного взаимодействия с 01.01.2015г., в соответствии с ФЗ от 28.12.2013г. № 387-ФЗ.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9882" w:type="dxa"/>
          </w:tcPr>
          <w:p w:rsidR="00037E8D" w:rsidRPr="003C2046" w:rsidRDefault="00037E8D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9882" w:type="dxa"/>
          </w:tcPr>
          <w:p w:rsidR="00037E8D" w:rsidRPr="003C2046" w:rsidRDefault="00037E8D" w:rsidP="00CB62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</w:t>
            </w:r>
            <w:r w:rsidR="00CB62AA">
              <w:rPr>
                <w:rFonts w:ascii="Times New Roman" w:hAnsi="Times New Roman"/>
                <w:sz w:val="24"/>
                <w:szCs w:val="24"/>
              </w:rPr>
              <w:t>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9882" w:type="dxa"/>
          </w:tcPr>
          <w:p w:rsidR="00037E8D" w:rsidRPr="003C2046" w:rsidRDefault="00037E8D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9882" w:type="dxa"/>
          </w:tcPr>
          <w:p w:rsidR="00037E8D" w:rsidRPr="003C2046" w:rsidRDefault="00037E8D" w:rsidP="00BB66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Заявителю может быть отказано в предоставлении Муниципальной услуги, </w:t>
            </w:r>
            <w:r>
              <w:rPr>
                <w:rFonts w:ascii="Times New Roman" w:hAnsi="Times New Roman"/>
                <w:sz w:val="24"/>
                <w:szCs w:val="24"/>
              </w:rPr>
              <w:t>в случае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отсутствия</w:t>
            </w:r>
            <w:r w:rsidRPr="008437FA">
              <w:rPr>
                <w:rFonts w:ascii="Times New Roman" w:hAnsi="Times New Roman"/>
                <w:sz w:val="24"/>
                <w:szCs w:val="24"/>
              </w:rPr>
              <w:t xml:space="preserve"> согласия родите</w:t>
            </w:r>
            <w:r>
              <w:rPr>
                <w:rFonts w:ascii="Times New Roman" w:hAnsi="Times New Roman"/>
                <w:sz w:val="24"/>
                <w:szCs w:val="24"/>
              </w:rPr>
              <w:t>ля или законного представителя, наличия</w:t>
            </w:r>
            <w:r w:rsidRPr="008437FA">
              <w:rPr>
                <w:rFonts w:ascii="Times New Roman" w:hAnsi="Times New Roman"/>
                <w:sz w:val="24"/>
                <w:szCs w:val="24"/>
              </w:rPr>
              <w:t xml:space="preserve"> противоп</w:t>
            </w:r>
            <w:r>
              <w:rPr>
                <w:rFonts w:ascii="Times New Roman" w:hAnsi="Times New Roman"/>
                <w:sz w:val="24"/>
                <w:szCs w:val="24"/>
              </w:rPr>
              <w:t>оказаний по состоянию здоровья, если в</w:t>
            </w:r>
            <w:r w:rsidRPr="008437FA">
              <w:rPr>
                <w:rFonts w:ascii="Times New Roman" w:hAnsi="Times New Roman"/>
                <w:sz w:val="24"/>
                <w:szCs w:val="24"/>
              </w:rPr>
              <w:t xml:space="preserve">озраст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ниже </w:t>
            </w:r>
            <w:r w:rsidRPr="008437FA">
              <w:rPr>
                <w:rFonts w:ascii="Times New Roman" w:hAnsi="Times New Roman"/>
                <w:sz w:val="24"/>
                <w:szCs w:val="24"/>
              </w:rPr>
              <w:t xml:space="preserve">минимального значения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выше </w:t>
            </w:r>
            <w:r w:rsidRPr="008437FA">
              <w:rPr>
                <w:rFonts w:ascii="Times New Roman" w:hAnsi="Times New Roman"/>
                <w:sz w:val="24"/>
                <w:szCs w:val="24"/>
              </w:rPr>
              <w:t>максимального значения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9882" w:type="dxa"/>
          </w:tcPr>
          <w:p w:rsidR="00037E8D" w:rsidRPr="003C2046" w:rsidRDefault="00037E8D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612CF1" w:rsidRDefault="00037E8D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9882" w:type="dxa"/>
          </w:tcPr>
          <w:p w:rsidR="00037E8D" w:rsidRPr="00612CF1" w:rsidRDefault="00037E8D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612CF1" w:rsidRDefault="00037E8D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A9240F" w:rsidRDefault="00037E8D" w:rsidP="00361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  <w:r w:rsidRPr="00E4239D">
              <w:rPr>
                <w:rFonts w:ascii="Times New Roman" w:hAnsi="Times New Roman"/>
                <w:sz w:val="24"/>
                <w:szCs w:val="24"/>
              </w:rPr>
              <w:t xml:space="preserve"> о состояни</w:t>
            </w:r>
            <w:r>
              <w:rPr>
                <w:rFonts w:ascii="Times New Roman" w:hAnsi="Times New Roman"/>
                <w:sz w:val="24"/>
                <w:szCs w:val="24"/>
              </w:rPr>
              <w:t>и здоровья несовершеннолетнего, с указанием</w:t>
            </w:r>
            <w:r w:rsidRPr="008437FA">
              <w:rPr>
                <w:rFonts w:ascii="Times New Roman" w:hAnsi="Times New Roman"/>
                <w:sz w:val="24"/>
                <w:szCs w:val="24"/>
              </w:rPr>
              <w:t xml:space="preserve"> возможности выполнения несовершеннолетним ухода за нетрудоспособным гражданином;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612CF1" w:rsidRDefault="00037E8D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Default="00037E8D" w:rsidP="00361C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37FA">
              <w:rPr>
                <w:rFonts w:ascii="Times New Roman" w:hAnsi="Times New Roman"/>
                <w:sz w:val="24"/>
                <w:szCs w:val="24"/>
              </w:rPr>
              <w:t>справка образовательного учреждения, подтверждающая факт обучения по очной форме несовершеннолетнего, желающего осуществлять уход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9882" w:type="dxa"/>
          </w:tcPr>
          <w:p w:rsidR="00037E8D" w:rsidRPr="003C2046" w:rsidRDefault="00037E8D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9882" w:type="dxa"/>
          </w:tcPr>
          <w:p w:rsidR="00037E8D" w:rsidRPr="003C2046" w:rsidRDefault="00037E8D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9882" w:type="dxa"/>
          </w:tcPr>
          <w:p w:rsidR="00037E8D" w:rsidRPr="003C2046" w:rsidRDefault="00037E8D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E8D" w:rsidRPr="003C2046" w:rsidTr="002C3964">
        <w:tc>
          <w:tcPr>
            <w:tcW w:w="10591" w:type="dxa"/>
            <w:gridSpan w:val="2"/>
          </w:tcPr>
          <w:p w:rsidR="00037E8D" w:rsidRPr="003C2046" w:rsidRDefault="00037E8D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9882" w:type="dxa"/>
          </w:tcPr>
          <w:p w:rsidR="00037E8D" w:rsidRPr="003C2046" w:rsidRDefault="00037E8D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A277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A277B8">
              <w:rPr>
                <w:rFonts w:ascii="Times New Roman" w:hAnsi="Times New Roman"/>
                <w:sz w:val="24"/>
                <w:szCs w:val="24"/>
              </w:rPr>
              <w:t>ГО «город Дербент»;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9882" w:type="dxa"/>
          </w:tcPr>
          <w:p w:rsidR="00037E8D" w:rsidRPr="003C2046" w:rsidRDefault="00037E8D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A277B8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9882" w:type="dxa"/>
          </w:tcPr>
          <w:p w:rsidR="00037E8D" w:rsidRPr="003B5265" w:rsidRDefault="00037E8D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9882" w:type="dxa"/>
          </w:tcPr>
          <w:p w:rsidR="00037E8D" w:rsidRPr="003C2046" w:rsidRDefault="00037E8D" w:rsidP="00BB66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приема и регистрации документов заявителя является заявление с просьбой </w:t>
            </w:r>
            <w:r>
              <w:rPr>
                <w:rFonts w:ascii="Times New Roman" w:hAnsi="Times New Roman"/>
                <w:sz w:val="24"/>
                <w:szCs w:val="24"/>
              </w:rPr>
              <w:t>о разрешении</w:t>
            </w:r>
            <w:r w:rsidRPr="00F81D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6603">
              <w:rPr>
                <w:rFonts w:ascii="Times New Roman" w:hAnsi="Times New Roman"/>
                <w:sz w:val="24"/>
                <w:szCs w:val="24"/>
              </w:rPr>
              <w:t>на осуществление ухода за  нетрудоспособным гражданином обучающимся, достигшим возраста 14 лет, в свободное от учебы время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E3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отдел с комплектом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9882" w:type="dxa"/>
          </w:tcPr>
          <w:p w:rsidR="00037E8D" w:rsidRPr="003C2046" w:rsidRDefault="00037E8D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9882" w:type="dxa"/>
          </w:tcPr>
          <w:p w:rsidR="00037E8D" w:rsidRPr="003C2046" w:rsidRDefault="00037E8D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9882" w:type="dxa"/>
          </w:tcPr>
          <w:p w:rsidR="00037E8D" w:rsidRPr="003C2046" w:rsidRDefault="00037E8D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 с соответствующими документами, согласно п.2.6. раздела 2 настоящего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Административного регламента.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B33C33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указанным в п.2.6. раздела 2 настоящего Административного регламента, </w:t>
            </w: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9882" w:type="dxa"/>
          </w:tcPr>
          <w:p w:rsidR="00037E8D" w:rsidRPr="003C2046" w:rsidRDefault="00037E8D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A277B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Default="00037E8D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A277B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037E8D" w:rsidRPr="003C2046" w:rsidRDefault="00037E8D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9882" w:type="dxa"/>
          </w:tcPr>
          <w:p w:rsidR="00037E8D" w:rsidRPr="003C2046" w:rsidRDefault="00037E8D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9882" w:type="dxa"/>
          </w:tcPr>
          <w:p w:rsidR="00037E8D" w:rsidRPr="003B5265" w:rsidRDefault="00037E8D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9882" w:type="dxa"/>
          </w:tcPr>
          <w:p w:rsidR="00037E8D" w:rsidRPr="003C2046" w:rsidRDefault="00037E8D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A277B8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>
              <w:rPr>
                <w:rFonts w:ascii="Times New Roman" w:hAnsi="Times New Roman"/>
                <w:sz w:val="24"/>
                <w:szCs w:val="24"/>
              </w:rPr>
              <w:t>заявления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  рассмотрение руководству Администрации </w:t>
            </w:r>
            <w:r w:rsidR="00A277B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9882" w:type="dxa"/>
          </w:tcPr>
          <w:p w:rsidR="00037E8D" w:rsidRPr="003C2046" w:rsidRDefault="00037E8D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A277B8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следующем порядке: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A277B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A277B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A277B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A277B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заявление с резолюцией направляет для рассмотрения начальнику отдела.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A277B8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готовит карточку контроля исполнения заявления и передает заявление для рассмотрения в отдел.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9882" w:type="dxa"/>
          </w:tcPr>
          <w:p w:rsidR="00037E8D" w:rsidRPr="003C2046" w:rsidRDefault="00037E8D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9882" w:type="dxa"/>
          </w:tcPr>
          <w:p w:rsidR="00037E8D" w:rsidRPr="003C2046" w:rsidRDefault="00037E8D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9882" w:type="dxa"/>
          </w:tcPr>
          <w:p w:rsidR="00037E8D" w:rsidRPr="003C2046" w:rsidRDefault="00037E8D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9882" w:type="dxa"/>
          </w:tcPr>
          <w:p w:rsidR="00037E8D" w:rsidRPr="003C2046" w:rsidRDefault="00037E8D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9882" w:type="dxa"/>
          </w:tcPr>
          <w:p w:rsidR="00037E8D" w:rsidRPr="003B5265" w:rsidRDefault="00037E8D" w:rsidP="005F719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9882" w:type="dxa"/>
          </w:tcPr>
          <w:p w:rsidR="00037E8D" w:rsidRPr="00CE385F" w:rsidRDefault="00037E8D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Основанием для начала процедуры при</w:t>
            </w:r>
            <w:r>
              <w:rPr>
                <w:szCs w:val="24"/>
              </w:rPr>
              <w:t>нятие решения о предоставлении М</w:t>
            </w:r>
            <w:r w:rsidRPr="00CE385F">
              <w:rPr>
                <w:szCs w:val="24"/>
              </w:rPr>
              <w:t>униципальной услуги или об отказе</w:t>
            </w:r>
            <w:r>
              <w:rPr>
                <w:szCs w:val="24"/>
              </w:rPr>
              <w:t xml:space="preserve"> в  предоставлении</w:t>
            </w:r>
            <w:r w:rsidRPr="00CE385F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9882" w:type="dxa"/>
          </w:tcPr>
          <w:p w:rsidR="00037E8D" w:rsidRPr="00CE385F" w:rsidRDefault="00037E8D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Начальник  Отдела 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Default="00037E8D" w:rsidP="00F81D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Специалист, уполномоченный на производство по заявлению, проверяет действительность необходимых для оказания Муниципальной услуги документов, устанавливает принадлежность заявителей к категории граждан, имеющих право на получение муниципальной услуги. </w:t>
            </w:r>
          </w:p>
          <w:p w:rsidR="00037E8D" w:rsidRDefault="00037E8D" w:rsidP="00F81DB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DB8">
              <w:rPr>
                <w:rFonts w:ascii="Times New Roman" w:hAnsi="Times New Roman"/>
                <w:sz w:val="24"/>
                <w:szCs w:val="24"/>
              </w:rPr>
              <w:t xml:space="preserve">При необходимости оформляет межведомственные запросы в органы и организации, </w:t>
            </w:r>
            <w:r w:rsidRPr="00F81D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предоставляющие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требуемые документы и сведения. </w:t>
            </w:r>
            <w:r w:rsidRPr="00F81DB8">
              <w:rPr>
                <w:rFonts w:ascii="Times New Roman" w:hAnsi="Times New Roman"/>
                <w:sz w:val="24"/>
                <w:szCs w:val="24"/>
              </w:rPr>
              <w:t>В случае направления запросов срок выполнения данной процедуры увеличивается в зависимости от сроков выдачи ответов, определенных в учреждении или организации, куда направлен запрос.</w:t>
            </w:r>
          </w:p>
          <w:p w:rsidR="00037E8D" w:rsidRDefault="00037E8D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при рассмотрении заявления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 xml:space="preserve"> обязан обеспечивать объективное, всестороннее и своевременное рассмотрение документов.</w:t>
            </w:r>
          </w:p>
          <w:p w:rsidR="00037E8D" w:rsidRPr="00190BCC" w:rsidRDefault="00037E8D" w:rsidP="00190BCC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190BCC">
              <w:rPr>
                <w:szCs w:val="24"/>
              </w:rPr>
              <w:t>Общий максимальный срок рассмотрения заявления не может превышать 20-ти рабочих дней с момента приема заявления.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3.2.3.3.</w:t>
            </w:r>
          </w:p>
        </w:tc>
        <w:tc>
          <w:tcPr>
            <w:tcW w:w="9882" w:type="dxa"/>
          </w:tcPr>
          <w:p w:rsidR="00037E8D" w:rsidRPr="003C2046" w:rsidRDefault="00037E8D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9882" w:type="dxa"/>
          </w:tcPr>
          <w:p w:rsidR="00037E8D" w:rsidRPr="003C2046" w:rsidRDefault="00037E8D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(наличие)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оснований для отказа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9882" w:type="dxa"/>
          </w:tcPr>
          <w:p w:rsidR="00037E8D" w:rsidRDefault="00037E8D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Результат административных действий – принятие решения о предоставлении Муниципальной услуги или об отказе в предоставлении Муниципальной услуги.</w:t>
            </w:r>
          </w:p>
          <w:p w:rsidR="00037E8D" w:rsidRDefault="00037E8D" w:rsidP="006D6E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даче разрешения </w:t>
            </w:r>
            <w:r w:rsidRPr="00BB6603">
              <w:rPr>
                <w:rFonts w:ascii="Times New Roman" w:hAnsi="Times New Roman"/>
                <w:sz w:val="24"/>
                <w:szCs w:val="24"/>
              </w:rPr>
              <w:t>на осуществление ухода за  нетрудоспособным гражданином обучающимся, достигшим возраста 14 лет, в свободное от учебы время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>, а специалист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ый на производство по заявлению, готовит уведомление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отказе в предоставлении Муниципальной услуги.</w:t>
            </w:r>
          </w:p>
          <w:p w:rsidR="00037E8D" w:rsidRDefault="00037E8D" w:rsidP="00D538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Муниципальной услуги специалист отдела готовит проект Постановления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разрешении на </w:t>
            </w:r>
            <w:r w:rsidRPr="00BB6603">
              <w:rPr>
                <w:rFonts w:ascii="Times New Roman" w:hAnsi="Times New Roman"/>
                <w:sz w:val="24"/>
                <w:szCs w:val="24"/>
              </w:rPr>
              <w:t>осуществление ухода за  нетрудоспособным гражданином обучающимся, достигшим возраста 14 лет, в свободное от учебы время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>, подписывает его и передает начальнику отдела  для согласования.</w:t>
            </w:r>
          </w:p>
          <w:p w:rsidR="00037E8D" w:rsidRPr="003C2046" w:rsidRDefault="00037E8D" w:rsidP="00BB66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проект Постановления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разрешении </w:t>
            </w:r>
            <w:r w:rsidRPr="00BB6603">
              <w:rPr>
                <w:rFonts w:ascii="Times New Roman" w:hAnsi="Times New Roman"/>
                <w:sz w:val="24"/>
                <w:szCs w:val="24"/>
              </w:rPr>
              <w:t>на осуществление ухода за  нетрудоспособным гражданином обучающимся, достигшим возраста 14 лет, в свободное от учебы время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и передает проект Постановления на согласование исполнителям в следующем порядке: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E90519" w:rsidRDefault="00037E8D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190BCC" w:rsidRDefault="00037E8D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8273F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E90519" w:rsidRDefault="00037E8D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Default="00037E8D" w:rsidP="008273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8273FD">
              <w:rPr>
                <w:rFonts w:ascii="Times New Roman" w:hAnsi="Times New Roman"/>
                <w:sz w:val="24"/>
                <w:szCs w:val="24"/>
              </w:rPr>
              <w:t xml:space="preserve">правового управления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8273F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E90519" w:rsidRDefault="00037E8D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>
              <w:rPr>
                <w:rFonts w:ascii="Times New Roman" w:hAnsi="Times New Roman"/>
                <w:sz w:val="24"/>
                <w:szCs w:val="24"/>
              </w:rPr>
              <w:t>оект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/>
                <w:sz w:val="24"/>
                <w:szCs w:val="24"/>
              </w:rPr>
              <w:t>новления передается на подпись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лаве Администрации </w:t>
            </w:r>
            <w:r w:rsidR="008273F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E90519" w:rsidRDefault="00037E8D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лавой Администрации </w:t>
            </w:r>
            <w:r w:rsidR="008273F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постановление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и заверяется Управделами Администрации </w:t>
            </w:r>
            <w:r w:rsidR="008273F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E90519" w:rsidRDefault="00037E8D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Default="00037E8D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9882" w:type="dxa"/>
          </w:tcPr>
          <w:p w:rsidR="00037E8D" w:rsidRPr="003C2046" w:rsidRDefault="00037E8D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 или уведомления об отказе в предоставлении услуги.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9882" w:type="dxa"/>
          </w:tcPr>
          <w:p w:rsidR="00037E8D" w:rsidRPr="00AC39AE" w:rsidRDefault="00037E8D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0519">
              <w:rPr>
                <w:rFonts w:ascii="Times New Roman" w:hAnsi="Times New Roman"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9882" w:type="dxa"/>
          </w:tcPr>
          <w:p w:rsidR="00037E8D" w:rsidRPr="003C2046" w:rsidRDefault="00037E8D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Основанием для начала процедуры уведомления заявителя о принятом решении является регистрация уведомления о предоставлении услуги либо уведомления об отказе в предоставлении услуги.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9882" w:type="dxa"/>
          </w:tcPr>
          <w:p w:rsidR="00037E8D" w:rsidRPr="003C2046" w:rsidRDefault="00037E8D" w:rsidP="00BB660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В течение 3 дней заявителю направляется (вручается) </w:t>
            </w:r>
            <w:r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8273FD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разрешении </w:t>
            </w:r>
            <w:r w:rsidRPr="00BB6603">
              <w:rPr>
                <w:rFonts w:ascii="Times New Roman" w:hAnsi="Times New Roman"/>
                <w:sz w:val="24"/>
                <w:szCs w:val="24"/>
              </w:rPr>
              <w:t>на осуществление ухода за  нетрудоспособным гражданином обучающимся, достигшим возраста 14 лет, в свободное от учебы время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либо решение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даче разрешения </w:t>
            </w:r>
            <w:r w:rsidRPr="00BB6603">
              <w:rPr>
                <w:rFonts w:ascii="Times New Roman" w:hAnsi="Times New Roman"/>
                <w:sz w:val="24"/>
                <w:szCs w:val="24"/>
              </w:rPr>
              <w:t>на осуществление ухода за  нетрудоспособным гражданином обучающимся, достигшим возраста 14 лет, в свободное от учебы время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и возвращаются, представленные им документы. Копии документов хранятся в отделе.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9882" w:type="dxa"/>
          </w:tcPr>
          <w:p w:rsidR="00037E8D" w:rsidRPr="003C2046" w:rsidRDefault="00037E8D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E8D" w:rsidRPr="003C2046" w:rsidTr="002C3964">
        <w:tc>
          <w:tcPr>
            <w:tcW w:w="10591" w:type="dxa"/>
            <w:gridSpan w:val="2"/>
          </w:tcPr>
          <w:p w:rsidR="00037E8D" w:rsidRPr="003C2046" w:rsidRDefault="00037E8D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9882" w:type="dxa"/>
          </w:tcPr>
          <w:p w:rsidR="00037E8D" w:rsidRPr="003C2046" w:rsidRDefault="00037E8D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Контроль 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 w:rsidR="008273FD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8273FD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9882" w:type="dxa"/>
          </w:tcPr>
          <w:p w:rsidR="00037E8D" w:rsidRPr="003C2046" w:rsidRDefault="00037E8D" w:rsidP="00C9591E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4B2984">
              <w:rPr>
                <w:rFonts w:ascii="Times New Roman" w:hAnsi="Times New Roman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</w:rPr>
              <w:t>курирующим отдел</w:t>
            </w:r>
            <w:r>
              <w:rPr>
                <w:rFonts w:ascii="Times New Roman" w:hAnsi="Times New Roman"/>
              </w:rPr>
              <w:t>,</w:t>
            </w:r>
            <w:r w:rsidRPr="003C2046">
              <w:rPr>
                <w:rFonts w:ascii="Times New Roman" w:hAnsi="Times New Roman"/>
              </w:rPr>
              <w:t xml:space="preserve"> предоставляющий муниципальную услугу.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9882" w:type="dxa"/>
          </w:tcPr>
          <w:p w:rsidR="00037E8D" w:rsidRPr="003C2046" w:rsidRDefault="00037E8D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E8D" w:rsidRPr="003C2046" w:rsidTr="002C3964">
        <w:tc>
          <w:tcPr>
            <w:tcW w:w="10591" w:type="dxa"/>
            <w:gridSpan w:val="2"/>
          </w:tcPr>
          <w:p w:rsidR="00037E8D" w:rsidRPr="003C2046" w:rsidRDefault="00037E8D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2" w:type="dxa"/>
          </w:tcPr>
          <w:p w:rsidR="00037E8D" w:rsidRPr="003C2046" w:rsidRDefault="00037E8D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9882" w:type="dxa"/>
          </w:tcPr>
          <w:p w:rsidR="00037E8D" w:rsidRPr="003C2046" w:rsidRDefault="00037E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9882" w:type="dxa"/>
          </w:tcPr>
          <w:p w:rsidR="00037E8D" w:rsidRPr="003C2046" w:rsidRDefault="00037E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 отдела в ходе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9882" w:type="dxa"/>
          </w:tcPr>
          <w:p w:rsidR="00037E8D" w:rsidRPr="003C2046" w:rsidRDefault="00037E8D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82" w:type="dxa"/>
          </w:tcPr>
          <w:p w:rsidR="00037E8D" w:rsidRPr="003C2046" w:rsidRDefault="00037E8D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82" w:type="dxa"/>
          </w:tcPr>
          <w:p w:rsidR="00037E8D" w:rsidRPr="003C2046" w:rsidRDefault="00037E8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82" w:type="dxa"/>
          </w:tcPr>
          <w:p w:rsidR="00037E8D" w:rsidRPr="003C2046" w:rsidRDefault="00037E8D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82" w:type="dxa"/>
          </w:tcPr>
          <w:p w:rsidR="00037E8D" w:rsidRPr="003C2046" w:rsidRDefault="00037E8D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82" w:type="dxa"/>
          </w:tcPr>
          <w:p w:rsidR="00037E8D" w:rsidRPr="003C2046" w:rsidRDefault="00037E8D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82" w:type="dxa"/>
          </w:tcPr>
          <w:p w:rsidR="00037E8D" w:rsidRPr="003C2046" w:rsidRDefault="00037E8D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82" w:type="dxa"/>
          </w:tcPr>
          <w:p w:rsidR="00037E8D" w:rsidRPr="003C2046" w:rsidRDefault="00037E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9882" w:type="dxa"/>
          </w:tcPr>
          <w:p w:rsidR="00037E8D" w:rsidRPr="003C2046" w:rsidRDefault="00037E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82" w:type="dxa"/>
          </w:tcPr>
          <w:p w:rsidR="00037E8D" w:rsidRPr="003C2046" w:rsidRDefault="00037E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037E8D" w:rsidRPr="003C2046" w:rsidRDefault="00037E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C64A1C" w:rsidRDefault="00037E8D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82" w:type="dxa"/>
          </w:tcPr>
          <w:p w:rsidR="00037E8D" w:rsidRPr="003C2046" w:rsidRDefault="00037E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C64A1C" w:rsidRDefault="00037E8D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82" w:type="dxa"/>
          </w:tcPr>
          <w:p w:rsidR="00037E8D" w:rsidRPr="003C2046" w:rsidRDefault="00037E8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9882" w:type="dxa"/>
          </w:tcPr>
          <w:p w:rsidR="00037E8D" w:rsidRPr="003C2046" w:rsidRDefault="00037E8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82" w:type="dxa"/>
          </w:tcPr>
          <w:p w:rsidR="00037E8D" w:rsidRPr="003C2046" w:rsidRDefault="00037E8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представлять дополнительные документы и материалы либо обращаться с просьбой об их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истребовании;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82" w:type="dxa"/>
          </w:tcPr>
          <w:p w:rsidR="00037E8D" w:rsidRPr="003C2046" w:rsidRDefault="00037E8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9882" w:type="dxa"/>
          </w:tcPr>
          <w:p w:rsidR="00037E8D" w:rsidRPr="003C2046" w:rsidRDefault="00037E8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D1108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9882" w:type="dxa"/>
          </w:tcPr>
          <w:p w:rsidR="00037E8D" w:rsidRPr="003C2046" w:rsidRDefault="00037E8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D1108D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 w:rsidP="00D1108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9882" w:type="dxa"/>
          </w:tcPr>
          <w:p w:rsidR="00037E8D" w:rsidRPr="003C2046" w:rsidRDefault="00037E8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D1108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принимает решение об удовлетворении требований заявителя либо об отказе в его удовлетворении.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82" w:type="dxa"/>
          </w:tcPr>
          <w:p w:rsidR="00037E8D" w:rsidRPr="003C2046" w:rsidRDefault="00037E8D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82" w:type="dxa"/>
          </w:tcPr>
          <w:p w:rsidR="00037E8D" w:rsidRPr="003C2046" w:rsidRDefault="00037E8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037E8D" w:rsidRPr="003C2046" w:rsidTr="002C3964">
        <w:tc>
          <w:tcPr>
            <w:tcW w:w="709" w:type="dxa"/>
          </w:tcPr>
          <w:p w:rsidR="00037E8D" w:rsidRPr="003C2046" w:rsidRDefault="00037E8D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82" w:type="dxa"/>
          </w:tcPr>
          <w:p w:rsidR="00037E8D" w:rsidRPr="003C2046" w:rsidRDefault="00037E8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32097B" w:rsidRPr="001C6A7E" w:rsidRDefault="0032097B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Pr="001C6A7E" w:rsidRDefault="0012267D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Default="0012267D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12267D" w:rsidSect="003777FC">
          <w:footerReference w:type="default" r:id="rId12"/>
          <w:pgSz w:w="11906" w:h="16838" w:code="9"/>
          <w:pgMar w:top="567" w:right="851" w:bottom="567" w:left="851" w:header="340" w:footer="340" w:gutter="0"/>
          <w:cols w:space="708"/>
          <w:docGrid w:linePitch="360"/>
        </w:sectPr>
      </w:pPr>
    </w:p>
    <w:p w:rsidR="003777FC" w:rsidRPr="003777FC" w:rsidRDefault="003777FC" w:rsidP="003777F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4" w:name="OLE_LINK19"/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Администрации </w:t>
      </w:r>
      <w:r w:rsidR="00D1108D">
        <w:rPr>
          <w:rFonts w:ascii="Times New Roman" w:hAnsi="Times New Roman"/>
          <w:sz w:val="24"/>
          <w:szCs w:val="24"/>
        </w:rPr>
        <w:t>ГО «город Дербент»</w:t>
      </w:r>
    </w:p>
    <w:p w:rsidR="00BB6603" w:rsidRDefault="00EB6736" w:rsidP="00BB6603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EC0EA6">
        <w:rPr>
          <w:rFonts w:ascii="Times New Roman" w:hAnsi="Times New Roman"/>
          <w:sz w:val="24"/>
          <w:szCs w:val="24"/>
        </w:rPr>
        <w:t xml:space="preserve"> муниципальной услуги </w:t>
      </w:r>
      <w:bookmarkEnd w:id="4"/>
      <w:r w:rsidR="00B33C33" w:rsidRPr="00B33C33">
        <w:rPr>
          <w:rFonts w:ascii="Times New Roman" w:hAnsi="Times New Roman"/>
          <w:sz w:val="24"/>
          <w:szCs w:val="24"/>
        </w:rPr>
        <w:t>«</w:t>
      </w:r>
      <w:r w:rsidR="00BB6603" w:rsidRPr="00BB6603">
        <w:rPr>
          <w:rFonts w:ascii="Times New Roman" w:hAnsi="Times New Roman"/>
          <w:sz w:val="24"/>
          <w:szCs w:val="24"/>
        </w:rPr>
        <w:t xml:space="preserve">Выдача разрешения на </w:t>
      </w:r>
    </w:p>
    <w:p w:rsidR="00BB6603" w:rsidRDefault="00BB6603" w:rsidP="00BB6603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BB6603">
        <w:rPr>
          <w:rFonts w:ascii="Times New Roman" w:hAnsi="Times New Roman"/>
          <w:sz w:val="24"/>
          <w:szCs w:val="24"/>
        </w:rPr>
        <w:t xml:space="preserve">осуществление ухода за  нетрудоспособным гражданином </w:t>
      </w:r>
    </w:p>
    <w:p w:rsidR="008C1502" w:rsidRDefault="00BB6603" w:rsidP="00BB6603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BB6603">
        <w:rPr>
          <w:rFonts w:ascii="Times New Roman" w:hAnsi="Times New Roman"/>
          <w:sz w:val="24"/>
          <w:szCs w:val="24"/>
        </w:rPr>
        <w:t>обучающимся, достигшим возраста 14 лет, в свободное от учебы время</w:t>
      </w:r>
      <w:r w:rsidR="00B33C33">
        <w:rPr>
          <w:rFonts w:ascii="Times New Roman" w:hAnsi="Times New Roman"/>
          <w:sz w:val="24"/>
          <w:szCs w:val="24"/>
        </w:rPr>
        <w:t>»</w:t>
      </w:r>
    </w:p>
    <w:p w:rsidR="008C1502" w:rsidRDefault="008C1502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BB36E4" w:rsidRDefault="00BB36E4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BB36E4" w:rsidRPr="008C1502" w:rsidRDefault="00BB36E4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1D29EC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>
                <w:txbxContent>
                  <w:p w:rsidR="00052127" w:rsidRPr="0070489F" w:rsidRDefault="00052127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>
                <w:txbxContent>
                  <w:p w:rsidR="00052127" w:rsidRPr="0070489F" w:rsidRDefault="00052127" w:rsidP="0012267D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>
                <w:txbxContent>
                  <w:p w:rsidR="00052127" w:rsidRPr="0070489F" w:rsidRDefault="00052127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DBC" w:rsidRPr="003C2046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1D29EC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12.05pt;width:307.3pt;height:71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78">
              <w:txbxContent>
                <w:p w:rsidR="00052127" w:rsidRDefault="00052127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1D29EC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1D29EC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052127" w:rsidRDefault="00052127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1D29EC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- от 3 до 6 дней</w:t>
      </w:r>
    </w:p>
    <w:p w:rsidR="00D068D9" w:rsidRDefault="001D29EC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0" o:spid="_x0000_s1126" type="#_x0000_t176" style="position:absolute;left:0;text-align:left;margin-left:184.55pt;margin-top:19.85pt;width:169.5pt;height:38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052127" w:rsidRDefault="00052127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D068D9" w:rsidRDefault="00AD5552" w:rsidP="00AD5552">
      <w:pPr>
        <w:tabs>
          <w:tab w:val="left" w:pos="5190"/>
          <w:tab w:val="left" w:pos="860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20</w:t>
      </w:r>
      <w:r w:rsidRPr="0007678D">
        <w:rPr>
          <w:rFonts w:ascii="Times New Roman" w:hAnsi="Times New Roman"/>
          <w:sz w:val="24"/>
          <w:szCs w:val="24"/>
        </w:rPr>
        <w:t xml:space="preserve"> дней</w:t>
      </w:r>
    </w:p>
    <w:p w:rsidR="00D068D9" w:rsidRDefault="001D29EC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left:0;text-align:left;margin-left:327pt;margin-top:6.65pt;width:7.15pt;height:20.8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left:0;text-align:left;margin-left:195.9pt;margin-top:6.65pt;width:7.15pt;height:20.8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Pr="0007678D" w:rsidRDefault="001D29EC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161" type="#_x0000_t109" style="position:absolute;margin-left:286.65pt;margin-top:1.65pt;width:176.4pt;height:47.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052127" w:rsidRDefault="00052127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109" style="position:absolute;margin-left:82.35pt;margin-top:1.65pt;width:145.4pt;height:42.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052127" w:rsidRPr="00541FDF" w:rsidRDefault="00052127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</w:p>
    <w:p w:rsidR="00D068D9" w:rsidRDefault="001D29EC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9" type="#_x0000_t67" style="position:absolute;left:0;text-align:left;margin-left:386.7pt;margin-top:23.55pt;width:7.15pt;height:20.8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_x0000_s1240" type="#_x0000_t67" style="position:absolute;left:0;text-align:left;margin-left:149.3pt;margin-top:18.45pt;width:7.15pt;height:20.8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1D29EC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8" type="#_x0000_t116" style="position:absolute;left:0;text-align:left;margin-left:286.65pt;margin-top:18.55pt;width:199.85pt;height:58.6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8">
              <w:txbxContent>
                <w:p w:rsidR="00052127" w:rsidRDefault="00052127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9" type="#_x0000_t109" style="position:absolute;left:0;text-align:left;margin-left:82.35pt;margin-top:13.45pt;width:145.4pt;height:42.7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9">
              <w:txbxContent>
                <w:p w:rsidR="00052127" w:rsidRPr="00541FDF" w:rsidRDefault="00052127" w:rsidP="00AD555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AD5552" w:rsidRPr="0007678D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1D29EC">
        <w:rPr>
          <w:noProof/>
        </w:rPr>
        <w:pict>
          <v:shape id="_x0000_s1238" type="#_x0000_t109" style="position:absolute;margin-left:142.2pt;margin-top:481.95pt;width:126pt;height:46.15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Wn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84&#10;Gsi5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Kf1p8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8">
              <w:txbxContent>
                <w:p w:rsidR="00052127" w:rsidRDefault="00052127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>- 3 дня</w:t>
      </w:r>
    </w:p>
    <w:p w:rsidR="00AD5552" w:rsidRDefault="001D29EC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7" type="#_x0000_t116" style="position:absolute;margin-left:62.4pt;margin-top:25.4pt;width:181.95pt;height:58.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7">
              <w:txbxContent>
                <w:p w:rsidR="00052127" w:rsidRPr="00BD2E5A" w:rsidRDefault="00052127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052127" w:rsidRDefault="00052127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margin-left:145.6pt;margin-top:4.55pt;width:7.15pt;height:20.8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AD5552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</w:p>
    <w:p w:rsidR="00D068D9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7678D">
        <w:rPr>
          <w:rFonts w:ascii="Times New Roman" w:hAnsi="Times New Roman"/>
          <w:sz w:val="24"/>
          <w:szCs w:val="24"/>
        </w:rPr>
        <w:t>3 дня -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1D29EC">
        <w:rPr>
          <w:noProof/>
        </w:rPr>
        <w:pict>
          <v:shape id="_x0000_s1237" type="#_x0000_t109" style="position:absolute;margin-left:142.2pt;margin-top:481.95pt;width:126pt;height:46.1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PXKbS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052127" w:rsidRDefault="00052127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 w:rsidR="001D29EC">
        <w:rPr>
          <w:noProof/>
        </w:rPr>
        <w:pict>
          <v:shape id="AutoShape 83" o:spid="_x0000_s1236" type="#_x0000_t109" style="position:absolute;margin-left:142.2pt;margin-top:481.95pt;width:126pt;height:46.15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6l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/j&#10;aICT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Txup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052127" w:rsidRDefault="00052127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523E0B" w:rsidRDefault="0007678D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81800"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</w:p>
    <w:p w:rsidR="00D068D9" w:rsidRDefault="001D29EC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81">
              <w:txbxContent>
                <w:p w:rsidR="00052127" w:rsidRDefault="00052127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1D29EC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8" type="#_x0000_t109" style="position:absolute;left:0;text-align:left;margin-left:149.3pt;margin-top:362.45pt;width:127.5pt;height:53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8">
              <w:txbxContent>
                <w:p w:rsidR="00052127" w:rsidRDefault="00052127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1D29EC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9">
              <w:txbxContent>
                <w:p w:rsidR="00052127" w:rsidRDefault="00052127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81800" w:rsidRDefault="0007678D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AD5552" w:rsidRDefault="0007678D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1D29EC"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052127" w:rsidRDefault="00052127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</w:t>
      </w:r>
      <w:r w:rsidR="00AD5552">
        <w:rPr>
          <w:rFonts w:ascii="Times New Roman" w:hAnsi="Times New Roman"/>
          <w:b/>
          <w:i/>
          <w:sz w:val="24"/>
          <w:szCs w:val="24"/>
        </w:rPr>
        <w:t xml:space="preserve">                             </w: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14D" w:rsidRDefault="0007714D">
      <w:pPr>
        <w:rPr>
          <w:rFonts w:ascii="Times New Roman" w:hAnsi="Times New Roman"/>
          <w:sz w:val="24"/>
          <w:szCs w:val="24"/>
        </w:rPr>
      </w:pPr>
    </w:p>
    <w:p w:rsidR="002A2DCB" w:rsidRPr="003777FC" w:rsidRDefault="002A2DCB" w:rsidP="003777FC">
      <w:pPr>
        <w:spacing w:after="0" w:line="240" w:lineRule="auto"/>
        <w:jc w:val="right"/>
        <w:rPr>
          <w:rFonts w:ascii="Times New Roman" w:hAnsi="Times New Roman"/>
          <w:b/>
        </w:rPr>
      </w:pPr>
      <w:r w:rsidRPr="003777FC">
        <w:rPr>
          <w:rFonts w:ascii="Times New Roman" w:hAnsi="Times New Roman"/>
          <w:b/>
        </w:rPr>
        <w:lastRenderedPageBreak/>
        <w:t>Приложение № 3</w:t>
      </w:r>
    </w:p>
    <w:p w:rsidR="002A2DCB" w:rsidRPr="003777FC" w:rsidRDefault="002A2DCB" w:rsidP="003777FC">
      <w:pPr>
        <w:pStyle w:val="11"/>
        <w:ind w:right="-2"/>
        <w:jc w:val="center"/>
        <w:rPr>
          <w:rFonts w:ascii="Times New Roman" w:hAnsi="Times New Roman"/>
        </w:rPr>
      </w:pPr>
    </w:p>
    <w:p w:rsidR="00D1108D" w:rsidRPr="00D1108D" w:rsidRDefault="00AD5552" w:rsidP="00D1108D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="00D1108D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</w:t>
      </w:r>
      <w:r w:rsidR="00D1108D" w:rsidRPr="00D1108D">
        <w:rPr>
          <w:rFonts w:ascii="Times New Roman" w:hAnsi="Times New Roman"/>
          <w:sz w:val="24"/>
          <w:szCs w:val="24"/>
        </w:rPr>
        <w:t>Главе Администрации ГО «город Дербент»</w:t>
      </w:r>
    </w:p>
    <w:p w:rsidR="00D1108D" w:rsidRPr="00D1108D" w:rsidRDefault="00D1108D" w:rsidP="00D110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1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Пирмагомедову Р.С.</w:t>
      </w:r>
    </w:p>
    <w:p w:rsidR="00D1108D" w:rsidRPr="00D1108D" w:rsidRDefault="00D1108D" w:rsidP="00D110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1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D1108D" w:rsidRPr="00D1108D" w:rsidRDefault="00D1108D" w:rsidP="00D1108D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 w:rsidRPr="00D1108D">
        <w:rPr>
          <w:rFonts w:ascii="Times New Roman" w:hAnsi="Times New Roman"/>
          <w:sz w:val="20"/>
          <w:szCs w:val="20"/>
        </w:rPr>
        <w:t xml:space="preserve">                           (ФИО заявителя)</w:t>
      </w:r>
    </w:p>
    <w:p w:rsidR="00D1108D" w:rsidRPr="00D1108D" w:rsidRDefault="00D1108D" w:rsidP="00D1108D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D11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D1108D" w:rsidRPr="00D1108D" w:rsidRDefault="00D1108D" w:rsidP="00D1108D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D11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проживающего по адресу: ______________</w:t>
      </w:r>
    </w:p>
    <w:p w:rsidR="00D1108D" w:rsidRPr="00D1108D" w:rsidRDefault="00D1108D" w:rsidP="00D1108D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D11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D1108D" w:rsidRPr="00D1108D" w:rsidRDefault="00D1108D" w:rsidP="00D1108D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D11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зарегистрированного по адресу: _________</w:t>
      </w:r>
    </w:p>
    <w:p w:rsidR="00D1108D" w:rsidRPr="00D1108D" w:rsidRDefault="00D1108D" w:rsidP="00D1108D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D11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D1108D" w:rsidRPr="00D1108D" w:rsidRDefault="00D1108D" w:rsidP="00D1108D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 w:rsidRPr="00D11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AD5552" w:rsidRPr="00AD5552" w:rsidRDefault="00AD5552" w:rsidP="00D1108D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E3536" w:rsidRPr="00AD5552" w:rsidRDefault="00CE3536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B33C3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Default="00B33C33" w:rsidP="001A54CC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1A54CC" w:rsidRPr="001A54CC" w:rsidRDefault="001A54CC" w:rsidP="001A54CC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BB6603" w:rsidRPr="00BB6603" w:rsidRDefault="00BB6603" w:rsidP="00BB6603">
      <w:pPr>
        <w:pStyle w:val="Default"/>
      </w:pPr>
      <w:r>
        <w:t xml:space="preserve"> </w:t>
      </w:r>
    </w:p>
    <w:p w:rsidR="00962FCC" w:rsidRDefault="00962FCC" w:rsidP="008B48D8">
      <w:pPr>
        <w:pStyle w:val="a3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Вас разрешить мне____________________________________________________________</w:t>
      </w:r>
    </w:p>
    <w:p w:rsidR="00962FCC" w:rsidRDefault="00962FCC" w:rsidP="008B48D8">
      <w:pPr>
        <w:pStyle w:val="a3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Pr="00BB6603">
        <w:rPr>
          <w:rFonts w:ascii="Times New Roman" w:hAnsi="Times New Roman"/>
          <w:sz w:val="18"/>
          <w:szCs w:val="18"/>
        </w:rPr>
        <w:t>(указать ФИО)</w:t>
      </w:r>
    </w:p>
    <w:p w:rsidR="00BB6603" w:rsidRPr="00BB6603" w:rsidRDefault="00962FCC" w:rsidP="00962FC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BB6603" w:rsidRPr="00BB6603">
        <w:rPr>
          <w:rFonts w:ascii="Times New Roman" w:hAnsi="Times New Roman"/>
          <w:sz w:val="24"/>
          <w:szCs w:val="24"/>
        </w:rPr>
        <w:t>ействующ</w:t>
      </w:r>
      <w:r>
        <w:rPr>
          <w:rFonts w:ascii="Times New Roman" w:hAnsi="Times New Roman"/>
          <w:sz w:val="24"/>
          <w:szCs w:val="24"/>
        </w:rPr>
        <w:t xml:space="preserve">ему (ей) </w:t>
      </w:r>
      <w:r w:rsidR="00BB6603" w:rsidRPr="00BB6603">
        <w:rPr>
          <w:rFonts w:ascii="Times New Roman" w:hAnsi="Times New Roman"/>
          <w:sz w:val="24"/>
          <w:szCs w:val="24"/>
        </w:rPr>
        <w:t>с согласия род</w:t>
      </w:r>
      <w:r>
        <w:rPr>
          <w:rFonts w:ascii="Times New Roman" w:hAnsi="Times New Roman"/>
          <w:sz w:val="24"/>
          <w:szCs w:val="24"/>
        </w:rPr>
        <w:t>ителя (законного представителя)</w:t>
      </w:r>
    </w:p>
    <w:p w:rsidR="00BB6603" w:rsidRPr="00962FCC" w:rsidRDefault="00BB6603" w:rsidP="00BB6603">
      <w:pPr>
        <w:pStyle w:val="a3"/>
        <w:rPr>
          <w:rFonts w:ascii="Times New Roman" w:hAnsi="Times New Roman"/>
          <w:sz w:val="24"/>
          <w:szCs w:val="24"/>
        </w:rPr>
      </w:pPr>
      <w:r w:rsidRPr="00BB6603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962FCC">
        <w:rPr>
          <w:rFonts w:ascii="Times New Roman" w:hAnsi="Times New Roman"/>
          <w:sz w:val="24"/>
          <w:szCs w:val="24"/>
        </w:rPr>
        <w:t>___________________________________________________</w:t>
      </w:r>
      <w:r w:rsidRPr="00BB6603">
        <w:rPr>
          <w:rFonts w:ascii="Times New Roman" w:hAnsi="Times New Roman"/>
          <w:sz w:val="24"/>
          <w:szCs w:val="24"/>
        </w:rPr>
        <w:t>, осуществлять уход за</w:t>
      </w:r>
      <w:r w:rsidR="00962FCC">
        <w:rPr>
          <w:rFonts w:ascii="Times New Roman" w:hAnsi="Times New Roman"/>
          <w:sz w:val="24"/>
          <w:szCs w:val="24"/>
        </w:rPr>
        <w:t xml:space="preserve"> </w:t>
      </w:r>
      <w:r w:rsidRPr="00BB6603">
        <w:rPr>
          <w:rFonts w:ascii="Times New Roman" w:hAnsi="Times New Roman"/>
          <w:sz w:val="24"/>
          <w:szCs w:val="24"/>
        </w:rPr>
        <w:t>нетрудоспособной (ым) _______________________</w:t>
      </w:r>
      <w:r>
        <w:rPr>
          <w:rFonts w:ascii="Times New Roman" w:hAnsi="Times New Roman"/>
          <w:sz w:val="24"/>
          <w:szCs w:val="24"/>
        </w:rPr>
        <w:t>___________________________________________</w:t>
      </w:r>
      <w:r w:rsidR="00962FCC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,</w:t>
      </w:r>
    </w:p>
    <w:p w:rsidR="00BB6603" w:rsidRPr="00BB6603" w:rsidRDefault="00BB6603" w:rsidP="00BB6603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BB6603">
        <w:rPr>
          <w:rFonts w:ascii="Times New Roman" w:hAnsi="Times New Roman"/>
          <w:sz w:val="18"/>
          <w:szCs w:val="18"/>
        </w:rPr>
        <w:t>(ФИО</w:t>
      </w:r>
      <w:r>
        <w:rPr>
          <w:rFonts w:ascii="Times New Roman" w:hAnsi="Times New Roman"/>
          <w:sz w:val="18"/>
          <w:szCs w:val="18"/>
        </w:rPr>
        <w:t>, г.р.</w:t>
      </w:r>
      <w:r w:rsidRPr="00BB6603">
        <w:rPr>
          <w:rFonts w:ascii="Times New Roman" w:hAnsi="Times New Roman"/>
          <w:sz w:val="18"/>
          <w:szCs w:val="18"/>
        </w:rPr>
        <w:t>)</w:t>
      </w:r>
    </w:p>
    <w:p w:rsidR="00BB6603" w:rsidRPr="00BB6603" w:rsidRDefault="00BB6603" w:rsidP="00BB660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6603">
        <w:rPr>
          <w:rFonts w:ascii="Times New Roman" w:hAnsi="Times New Roman"/>
          <w:sz w:val="24"/>
          <w:szCs w:val="24"/>
        </w:rPr>
        <w:t>проживающим по адресу: _______________________________</w:t>
      </w:r>
      <w:r w:rsidR="00390F6F">
        <w:rPr>
          <w:rFonts w:ascii="Times New Roman" w:hAnsi="Times New Roman"/>
          <w:sz w:val="24"/>
          <w:szCs w:val="24"/>
        </w:rPr>
        <w:t>_______________________________</w:t>
      </w:r>
      <w:r w:rsidRPr="00BB6603">
        <w:rPr>
          <w:rFonts w:ascii="Times New Roman" w:hAnsi="Times New Roman"/>
          <w:sz w:val="24"/>
          <w:szCs w:val="24"/>
        </w:rPr>
        <w:t xml:space="preserve">, при условии осуществления ухода за вышеуказанным гражданином, нуждающимися в уходе, в свободное от учебы время, не причиняя вреда своему здоровью и не нарушая процесса моего обучения. </w:t>
      </w:r>
    </w:p>
    <w:p w:rsidR="00BB6603" w:rsidRPr="00BB6603" w:rsidRDefault="00BB6603" w:rsidP="00BB660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E3536" w:rsidRDefault="000312DE" w:rsidP="001A54CC">
      <w:pPr>
        <w:pStyle w:val="Default"/>
        <w:rPr>
          <w:rFonts w:ascii="Times New Roman" w:hAnsi="Times New Roman"/>
        </w:rPr>
      </w:pPr>
      <w:r>
        <w:rPr>
          <w:rFonts w:ascii="Times New Roman" w:eastAsia="Calibri" w:hAnsi="Times New Roman"/>
        </w:rPr>
        <w:t>Д</w:t>
      </w:r>
      <w:r w:rsidRPr="00AD5552">
        <w:rPr>
          <w:rFonts w:ascii="Times New Roman" w:hAnsi="Times New Roman"/>
        </w:rPr>
        <w:t xml:space="preserve">аю согласие на обработку и использование моих персональных данных.        </w:t>
      </w:r>
    </w:p>
    <w:p w:rsidR="000312DE" w:rsidRDefault="000312DE" w:rsidP="00B33C3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2DE" w:rsidRDefault="000312DE" w:rsidP="00B33C3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12DE" w:rsidRPr="00B33C33" w:rsidRDefault="000312DE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B33C33" w:rsidRPr="00B33C33" w:rsidRDefault="00B33C33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 w:rsidR="00CE3536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CE3536" w:rsidRPr="00CE3536" w:rsidRDefault="00CE3536" w:rsidP="00CE3536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 w:rsidR="00962FCC"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 (ФИО)</w:t>
      </w:r>
    </w:p>
    <w:p w:rsidR="00CE3536" w:rsidRDefault="00CE3536" w:rsidP="00B33C33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CE3536" w:rsidP="00B33C3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8B48D8" w:rsidRPr="008B48D8" w:rsidRDefault="008B48D8" w:rsidP="008B48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B48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8B48D8" w:rsidRPr="008B48D8" w:rsidRDefault="008B48D8" w:rsidP="008B48D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B48D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>______________________________________________________________</w:t>
      </w:r>
      <w:r w:rsidR="00962FCC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>___________</w:t>
      </w:r>
      <w:r w:rsidRPr="008B48D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  <w:r w:rsidRPr="008B48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8B48D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8B48D8" w:rsidRPr="008B48D8" w:rsidRDefault="008B48D8" w:rsidP="008B4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8B48D8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8B48D8" w:rsidRPr="008B48D8" w:rsidRDefault="008B48D8" w:rsidP="008B48D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B48D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8B48D8" w:rsidRPr="008B48D8" w:rsidRDefault="008B48D8" w:rsidP="008B48D8">
      <w:pPr>
        <w:jc w:val="center"/>
        <w:rPr>
          <w:rFonts w:ascii="Times New Roman" w:hAnsi="Times New Roman"/>
          <w:sz w:val="18"/>
          <w:szCs w:val="18"/>
        </w:rPr>
      </w:pPr>
      <w:r w:rsidRPr="008B48D8">
        <w:rPr>
          <w:rFonts w:ascii="Times New Roman" w:hAnsi="Times New Roman"/>
          <w:sz w:val="18"/>
          <w:szCs w:val="18"/>
        </w:rPr>
        <w:t>(Ф.И.О., подпись работника)</w:t>
      </w:r>
      <w:r w:rsidRPr="008B48D8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AD5552" w:rsidRPr="00AD5552" w:rsidRDefault="00AD5552" w:rsidP="00AD555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AD5552" w:rsidRDefault="00AD5552" w:rsidP="003C2046">
      <w:pPr>
        <w:autoSpaceDE w:val="0"/>
        <w:autoSpaceDN w:val="0"/>
        <w:spacing w:before="200"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8B48D8" w:rsidRPr="003C2046" w:rsidRDefault="008B48D8" w:rsidP="003C2046">
      <w:pPr>
        <w:autoSpaceDE w:val="0"/>
        <w:autoSpaceDN w:val="0"/>
        <w:spacing w:before="200" w:after="0" w:line="240" w:lineRule="auto"/>
        <w:rPr>
          <w:rFonts w:ascii="Times New Roman" w:hAnsi="Times New Roman"/>
          <w:sz w:val="24"/>
          <w:szCs w:val="24"/>
        </w:rPr>
      </w:pPr>
    </w:p>
    <w:p w:rsidR="002A2DCB" w:rsidRPr="003777FC" w:rsidRDefault="00EE4D92" w:rsidP="00341F0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AD5552">
        <w:rPr>
          <w:rFonts w:ascii="Times New Roman" w:hAnsi="Times New Roman"/>
          <w:b/>
          <w:sz w:val="24"/>
          <w:szCs w:val="24"/>
        </w:rPr>
        <w:t>4</w:t>
      </w:r>
    </w:p>
    <w:p w:rsidR="00D1108D" w:rsidRPr="00D1108D" w:rsidRDefault="001A54CC" w:rsidP="00D1108D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="00D1108D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</w:t>
      </w:r>
      <w:r w:rsidR="00D1108D" w:rsidRPr="00D1108D">
        <w:rPr>
          <w:rFonts w:ascii="Times New Roman" w:hAnsi="Times New Roman"/>
          <w:sz w:val="24"/>
          <w:szCs w:val="24"/>
        </w:rPr>
        <w:t>Главе Администрации ГО «город Дербент»</w:t>
      </w:r>
    </w:p>
    <w:p w:rsidR="00D1108D" w:rsidRPr="00D1108D" w:rsidRDefault="00D1108D" w:rsidP="00D110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1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Пирмагомедову Р.С.</w:t>
      </w:r>
    </w:p>
    <w:p w:rsidR="00D1108D" w:rsidRPr="00D1108D" w:rsidRDefault="00D1108D" w:rsidP="00D110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1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D1108D" w:rsidRPr="00D1108D" w:rsidRDefault="00D1108D" w:rsidP="00D1108D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 w:rsidRPr="00D1108D">
        <w:rPr>
          <w:rFonts w:ascii="Times New Roman" w:hAnsi="Times New Roman"/>
          <w:sz w:val="20"/>
          <w:szCs w:val="20"/>
        </w:rPr>
        <w:t xml:space="preserve">                           (ФИО заявителя)</w:t>
      </w:r>
    </w:p>
    <w:p w:rsidR="00D1108D" w:rsidRPr="00D1108D" w:rsidRDefault="00D1108D" w:rsidP="00D1108D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D11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D1108D" w:rsidRPr="00D1108D" w:rsidRDefault="00D1108D" w:rsidP="00D1108D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D11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проживающего по адресу: ______________</w:t>
      </w:r>
    </w:p>
    <w:p w:rsidR="00D1108D" w:rsidRPr="00D1108D" w:rsidRDefault="00D1108D" w:rsidP="00D1108D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D11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D1108D" w:rsidRPr="00D1108D" w:rsidRDefault="00D1108D" w:rsidP="00D1108D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D11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зарегистрированного по адресу: _________</w:t>
      </w:r>
    </w:p>
    <w:p w:rsidR="00D1108D" w:rsidRPr="00D1108D" w:rsidRDefault="00D1108D" w:rsidP="00D1108D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D11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D1108D" w:rsidRPr="00D1108D" w:rsidRDefault="00D1108D" w:rsidP="00D1108D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 w:rsidRPr="00D11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D1108D" w:rsidRDefault="00D1108D" w:rsidP="00D1108D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Pr="00AD5552" w:rsidRDefault="001A54CC" w:rsidP="00D1108D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1A54CC" w:rsidRPr="00AD5552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1A54CC" w:rsidRPr="00AD5552" w:rsidRDefault="001A54CC" w:rsidP="001A54C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1A54CC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Pr="00AD5552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Pr="00AD5552" w:rsidRDefault="001A54CC" w:rsidP="001A54C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Pr="00B33C33" w:rsidRDefault="001A54CC" w:rsidP="001A54CC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1A54CC" w:rsidRPr="00B33C33" w:rsidRDefault="001A54CC" w:rsidP="001A54CC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390F6F" w:rsidRPr="00BB6603" w:rsidRDefault="00390F6F" w:rsidP="00390F6F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д</w:t>
      </w:r>
      <w:r w:rsidRPr="00390F6F">
        <w:rPr>
          <w:rFonts w:ascii="Times New Roman" w:hAnsi="Times New Roman"/>
          <w:sz w:val="24"/>
          <w:szCs w:val="24"/>
        </w:rPr>
        <w:t>аю согласие моему(ей)  сыну (дочери), подопечному(ой)</w:t>
      </w:r>
      <w:r w:rsidRPr="00BB660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BB6603">
        <w:rPr>
          <w:rFonts w:ascii="Times New Roman" w:hAnsi="Times New Roman"/>
          <w:sz w:val="24"/>
          <w:szCs w:val="24"/>
        </w:rPr>
        <w:t>_</w:t>
      </w:r>
    </w:p>
    <w:p w:rsidR="00390F6F" w:rsidRPr="00BB6603" w:rsidRDefault="00390F6F" w:rsidP="00390F6F">
      <w:pPr>
        <w:pStyle w:val="a3"/>
        <w:rPr>
          <w:rFonts w:ascii="Times New Roman" w:hAnsi="Times New Roman"/>
          <w:sz w:val="24"/>
          <w:szCs w:val="24"/>
        </w:rPr>
      </w:pPr>
      <w:r w:rsidRPr="00BB6603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 w:rsidRPr="00BB6603">
        <w:rPr>
          <w:rFonts w:ascii="Times New Roman" w:hAnsi="Times New Roman"/>
          <w:sz w:val="24"/>
          <w:szCs w:val="24"/>
        </w:rPr>
        <w:t>, осуществлять уход за</w:t>
      </w:r>
      <w:r w:rsidRPr="00390F6F">
        <w:rPr>
          <w:rFonts w:ascii="Times New Roman" w:hAnsi="Times New Roman"/>
          <w:sz w:val="24"/>
          <w:szCs w:val="24"/>
        </w:rPr>
        <w:t xml:space="preserve"> </w:t>
      </w:r>
      <w:r w:rsidRPr="00BB6603">
        <w:rPr>
          <w:rFonts w:ascii="Times New Roman" w:hAnsi="Times New Roman"/>
          <w:sz w:val="24"/>
          <w:szCs w:val="24"/>
        </w:rPr>
        <w:t>нетрудоспособной (ым)</w:t>
      </w:r>
    </w:p>
    <w:p w:rsidR="00390F6F" w:rsidRPr="00BB6603" w:rsidRDefault="00390F6F" w:rsidP="00390F6F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BB6603">
        <w:rPr>
          <w:rFonts w:ascii="Times New Roman" w:hAnsi="Times New Roman"/>
          <w:sz w:val="18"/>
          <w:szCs w:val="18"/>
        </w:rPr>
        <w:t>(указать ФИО)</w:t>
      </w:r>
      <w:r>
        <w:rPr>
          <w:rFonts w:ascii="Times New Roman" w:hAnsi="Times New Roman"/>
          <w:sz w:val="18"/>
          <w:szCs w:val="18"/>
        </w:rPr>
        <w:t xml:space="preserve">  </w:t>
      </w:r>
      <w:r w:rsidRPr="00BB6603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_________________________________________,</w:t>
      </w:r>
      <w:r w:rsidRPr="00390F6F">
        <w:rPr>
          <w:rFonts w:ascii="Times New Roman" w:hAnsi="Times New Roman"/>
          <w:sz w:val="24"/>
          <w:szCs w:val="24"/>
        </w:rPr>
        <w:t xml:space="preserve"> </w:t>
      </w:r>
      <w:r w:rsidRPr="00BB6603">
        <w:rPr>
          <w:rFonts w:ascii="Times New Roman" w:hAnsi="Times New Roman"/>
          <w:sz w:val="24"/>
          <w:szCs w:val="24"/>
        </w:rPr>
        <w:t>проживающим по</w:t>
      </w:r>
      <w:r w:rsidRPr="00390F6F">
        <w:rPr>
          <w:rFonts w:ascii="Times New Roman" w:hAnsi="Times New Roman"/>
          <w:sz w:val="24"/>
          <w:szCs w:val="24"/>
        </w:rPr>
        <w:t xml:space="preserve"> </w:t>
      </w:r>
      <w:r w:rsidRPr="00BB6603">
        <w:rPr>
          <w:rFonts w:ascii="Times New Roman" w:hAnsi="Times New Roman"/>
          <w:sz w:val="24"/>
          <w:szCs w:val="24"/>
        </w:rPr>
        <w:t>адресу:</w:t>
      </w:r>
    </w:p>
    <w:p w:rsidR="00390F6F" w:rsidRDefault="00390F6F" w:rsidP="00390F6F">
      <w:pPr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BB6603">
        <w:rPr>
          <w:rFonts w:ascii="Times New Roman" w:hAnsi="Times New Roman"/>
          <w:sz w:val="18"/>
          <w:szCs w:val="18"/>
        </w:rPr>
        <w:t>(ФИО</w:t>
      </w:r>
      <w:r>
        <w:rPr>
          <w:rFonts w:ascii="Times New Roman" w:hAnsi="Times New Roman"/>
          <w:sz w:val="18"/>
          <w:szCs w:val="18"/>
        </w:rPr>
        <w:t>, г.р.</w:t>
      </w:r>
      <w:r w:rsidRPr="00BB6603"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390F6F" w:rsidRDefault="00390F6F" w:rsidP="00390F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6603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BB660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при условии осуществления </w:t>
      </w:r>
      <w:r w:rsidRPr="00390F6F">
        <w:rPr>
          <w:rFonts w:ascii="Times New Roman" w:hAnsi="Times New Roman"/>
          <w:sz w:val="24"/>
          <w:szCs w:val="24"/>
        </w:rPr>
        <w:t>ухода за вышеуказанным гражданином, нуждающимися в уходе, в свободное от учебы время, не причиняя вреда  здоровью моего (моей) сына (дочери)</w:t>
      </w:r>
      <w:r>
        <w:rPr>
          <w:rFonts w:ascii="Times New Roman" w:hAnsi="Times New Roman"/>
          <w:sz w:val="24"/>
          <w:szCs w:val="24"/>
        </w:rPr>
        <w:t>, подопечного (ой)</w:t>
      </w:r>
      <w:r w:rsidRPr="00390F6F">
        <w:rPr>
          <w:rFonts w:ascii="Times New Roman" w:hAnsi="Times New Roman"/>
          <w:sz w:val="24"/>
          <w:szCs w:val="24"/>
        </w:rPr>
        <w:t xml:space="preserve"> и не нарушая процесса его</w:t>
      </w:r>
      <w:r>
        <w:rPr>
          <w:rFonts w:ascii="Times New Roman" w:hAnsi="Times New Roman"/>
          <w:sz w:val="24"/>
          <w:szCs w:val="24"/>
        </w:rPr>
        <w:t xml:space="preserve"> (ей)</w:t>
      </w:r>
      <w:r w:rsidRPr="00390F6F">
        <w:rPr>
          <w:rFonts w:ascii="Times New Roman" w:hAnsi="Times New Roman"/>
          <w:sz w:val="24"/>
          <w:szCs w:val="24"/>
        </w:rPr>
        <w:t xml:space="preserve"> обучения, и прошу  выдать ему (ей) разрешение на осуществление ухода за</w:t>
      </w:r>
      <w:r>
        <w:rPr>
          <w:rFonts w:ascii="Times New Roman" w:hAnsi="Times New Roman"/>
          <w:sz w:val="24"/>
          <w:szCs w:val="24"/>
        </w:rPr>
        <w:t xml:space="preserve">  нетрудоспособным гражданином.</w:t>
      </w:r>
    </w:p>
    <w:p w:rsidR="00390F6F" w:rsidRDefault="00390F6F" w:rsidP="00390F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0F6F">
        <w:rPr>
          <w:rFonts w:ascii="Times New Roman" w:hAnsi="Times New Roman"/>
          <w:sz w:val="24"/>
          <w:szCs w:val="24"/>
        </w:rPr>
        <w:t>Мне разъяснено, что контроль за выполнением несовершеннолетним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0F6F">
        <w:rPr>
          <w:rFonts w:ascii="Times New Roman" w:hAnsi="Times New Roman"/>
          <w:sz w:val="24"/>
          <w:szCs w:val="24"/>
        </w:rPr>
        <w:t>(ей) сыном (дочерью), подопечным(ой) условий осуществления ухода за нетрудоспособным(ой) возлагается на меня, как его(ее) законного представителя.</w:t>
      </w:r>
    </w:p>
    <w:p w:rsidR="00390F6F" w:rsidRPr="00BB6603" w:rsidRDefault="00390F6F" w:rsidP="00390F6F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390F6F" w:rsidRDefault="00390F6F" w:rsidP="00390F6F">
      <w:pPr>
        <w:pStyle w:val="Default"/>
        <w:rPr>
          <w:rFonts w:ascii="Times New Roman" w:hAnsi="Times New Roman"/>
        </w:rPr>
      </w:pPr>
      <w:r>
        <w:rPr>
          <w:rFonts w:ascii="Times New Roman" w:eastAsia="Calibri" w:hAnsi="Times New Roman"/>
        </w:rPr>
        <w:t>Д</w:t>
      </w:r>
      <w:r w:rsidRPr="00AD5552">
        <w:rPr>
          <w:rFonts w:ascii="Times New Roman" w:hAnsi="Times New Roman"/>
        </w:rPr>
        <w:t xml:space="preserve">аю согласие на обработку и использование моих персональных данных.        </w:t>
      </w:r>
    </w:p>
    <w:p w:rsidR="00390F6F" w:rsidRDefault="00390F6F" w:rsidP="00390F6F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0F6F" w:rsidRDefault="00390F6F" w:rsidP="00390F6F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0F6F" w:rsidRPr="00B33C33" w:rsidRDefault="00390F6F" w:rsidP="00390F6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90F6F" w:rsidRPr="00B33C33" w:rsidRDefault="00390F6F" w:rsidP="00390F6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390F6F" w:rsidRPr="00CE3536" w:rsidRDefault="00390F6F" w:rsidP="00390F6F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 w:rsidR="00962FCC">
        <w:rPr>
          <w:rFonts w:ascii="Times New Roman" w:eastAsia="Calibri" w:hAnsi="Times New Roman"/>
          <w:sz w:val="18"/>
          <w:szCs w:val="18"/>
          <w:lang w:eastAsia="en-US"/>
        </w:rPr>
        <w:tab/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  (ФИО)</w:t>
      </w:r>
    </w:p>
    <w:p w:rsidR="00390F6F" w:rsidRDefault="00390F6F" w:rsidP="00390F6F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90F6F" w:rsidRPr="00AD5552" w:rsidRDefault="00390F6F" w:rsidP="00390F6F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1A54CC" w:rsidRPr="00AD5552" w:rsidRDefault="001A54CC" w:rsidP="001A54CC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8B48D8" w:rsidRPr="008B48D8" w:rsidRDefault="008B48D8" w:rsidP="008B48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B48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8B48D8" w:rsidRPr="008B48D8" w:rsidRDefault="008B48D8" w:rsidP="008B48D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B48D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>______________________________________________________________</w:t>
      </w:r>
      <w:r w:rsidR="00962FCC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>____________</w:t>
      </w:r>
      <w:r w:rsidRPr="008B48D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  <w:r w:rsidRPr="008B48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8B48D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8B48D8" w:rsidRPr="008B48D8" w:rsidRDefault="008B48D8" w:rsidP="008B4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8B48D8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8B48D8" w:rsidRPr="008B48D8" w:rsidRDefault="008B48D8" w:rsidP="008B48D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B48D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8B48D8" w:rsidRPr="008B48D8" w:rsidRDefault="008B48D8" w:rsidP="008B48D8">
      <w:pPr>
        <w:jc w:val="center"/>
        <w:rPr>
          <w:rFonts w:ascii="Times New Roman" w:hAnsi="Times New Roman"/>
          <w:sz w:val="18"/>
          <w:szCs w:val="18"/>
        </w:rPr>
      </w:pPr>
      <w:r w:rsidRPr="008B48D8">
        <w:rPr>
          <w:rFonts w:ascii="Times New Roman" w:hAnsi="Times New Roman"/>
          <w:sz w:val="18"/>
          <w:szCs w:val="18"/>
        </w:rPr>
        <w:t>(Ф.И.О., подпись работника)</w:t>
      </w:r>
      <w:r w:rsidRPr="008B48D8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1A54CC" w:rsidRPr="00AD5552" w:rsidRDefault="001A54CC" w:rsidP="001A54C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1A54CC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1A54CC" w:rsidRPr="00AD5552" w:rsidRDefault="001A54CC" w:rsidP="001A54C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3777FC" w:rsidRDefault="00463698" w:rsidP="00463698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D1108D" w:rsidRDefault="00D1108D" w:rsidP="00D1108D">
      <w:pPr>
        <w:pStyle w:val="a3"/>
        <w:tabs>
          <w:tab w:val="left" w:pos="6237"/>
        </w:tabs>
        <w:rPr>
          <w:rFonts w:ascii="Times New Roman" w:eastAsia="Calibri" w:hAnsi="Times New Roman"/>
          <w:sz w:val="24"/>
          <w:szCs w:val="24"/>
          <w:lang w:eastAsia="en-US"/>
        </w:rPr>
      </w:pPr>
    </w:p>
    <w:p w:rsidR="00D1108D" w:rsidRPr="00D1108D" w:rsidRDefault="00D1108D" w:rsidP="00D1108D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Тел._____________________                                                   </w:t>
      </w:r>
      <w:r w:rsidRPr="00D1108D">
        <w:rPr>
          <w:rFonts w:ascii="Times New Roman" w:hAnsi="Times New Roman"/>
          <w:sz w:val="24"/>
          <w:szCs w:val="24"/>
        </w:rPr>
        <w:t>Главе Администрации ГО «город Дербент»</w:t>
      </w:r>
    </w:p>
    <w:p w:rsidR="00D1108D" w:rsidRPr="00D1108D" w:rsidRDefault="00D1108D" w:rsidP="00D110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1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Пирмагомедову Р.С.</w:t>
      </w:r>
    </w:p>
    <w:p w:rsidR="00D1108D" w:rsidRPr="00D1108D" w:rsidRDefault="00D1108D" w:rsidP="00D110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1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D1108D" w:rsidRPr="00D1108D" w:rsidRDefault="00D1108D" w:rsidP="00D1108D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 w:rsidRPr="00D1108D">
        <w:rPr>
          <w:rFonts w:ascii="Times New Roman" w:hAnsi="Times New Roman"/>
          <w:sz w:val="20"/>
          <w:szCs w:val="20"/>
        </w:rPr>
        <w:t xml:space="preserve">                           (ФИО заявителя)</w:t>
      </w:r>
    </w:p>
    <w:p w:rsidR="00D1108D" w:rsidRPr="00D1108D" w:rsidRDefault="00D1108D" w:rsidP="00D1108D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D11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D1108D" w:rsidRPr="00D1108D" w:rsidRDefault="00D1108D" w:rsidP="00D1108D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D11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проживающего по адресу: ______________</w:t>
      </w:r>
    </w:p>
    <w:p w:rsidR="00D1108D" w:rsidRPr="00D1108D" w:rsidRDefault="00D1108D" w:rsidP="00D1108D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D11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D1108D" w:rsidRPr="00D1108D" w:rsidRDefault="00D1108D" w:rsidP="00D1108D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D11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зарегистрированного по адресу: _________</w:t>
      </w:r>
    </w:p>
    <w:p w:rsidR="00D1108D" w:rsidRPr="00D1108D" w:rsidRDefault="00D1108D" w:rsidP="00D1108D">
      <w:pPr>
        <w:spacing w:after="60" w:line="240" w:lineRule="auto"/>
        <w:rPr>
          <w:rFonts w:ascii="Times New Roman" w:hAnsi="Times New Roman"/>
          <w:sz w:val="24"/>
          <w:szCs w:val="24"/>
        </w:rPr>
      </w:pPr>
      <w:r w:rsidRPr="00D11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D1108D" w:rsidRPr="00D1108D" w:rsidRDefault="00D1108D" w:rsidP="00D1108D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 w:rsidRPr="00D1108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_____________________________________</w:t>
      </w:r>
    </w:p>
    <w:p w:rsidR="00463698" w:rsidRPr="00AD5552" w:rsidRDefault="00463698" w:rsidP="00D1108D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AD5552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463698" w:rsidRPr="00AD5552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463698" w:rsidRPr="00AD5552" w:rsidRDefault="00463698" w:rsidP="0046369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463698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AD5552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AD5552" w:rsidRDefault="00463698" w:rsidP="0046369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B33C33" w:rsidRDefault="00463698" w:rsidP="00463698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463698" w:rsidRPr="00B33C33" w:rsidRDefault="00463698" w:rsidP="00463698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Default="00463698" w:rsidP="00463698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д</w:t>
      </w:r>
      <w:r w:rsidRPr="00390F6F">
        <w:rPr>
          <w:rFonts w:ascii="Times New Roman" w:hAnsi="Times New Roman"/>
          <w:sz w:val="24"/>
          <w:szCs w:val="24"/>
        </w:rPr>
        <w:t xml:space="preserve">аю согласие </w:t>
      </w:r>
      <w:r>
        <w:rPr>
          <w:rFonts w:ascii="Times New Roman" w:hAnsi="Times New Roman"/>
          <w:sz w:val="24"/>
          <w:szCs w:val="24"/>
        </w:rPr>
        <w:t xml:space="preserve">гр. </w:t>
      </w:r>
      <w:r w:rsidRPr="00BB660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Pr="00BB660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62FCC" w:rsidRDefault="00962FCC" w:rsidP="00962FCC">
      <w:pPr>
        <w:pStyle w:val="a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Pr="00BB6603">
        <w:rPr>
          <w:rFonts w:ascii="Times New Roman" w:hAnsi="Times New Roman"/>
          <w:sz w:val="18"/>
          <w:szCs w:val="18"/>
        </w:rPr>
        <w:t>(указать ФИО)</w:t>
      </w:r>
      <w:r>
        <w:rPr>
          <w:rFonts w:ascii="Times New Roman" w:hAnsi="Times New Roman"/>
          <w:sz w:val="18"/>
          <w:szCs w:val="18"/>
        </w:rPr>
        <w:t xml:space="preserve">  </w:t>
      </w:r>
    </w:p>
    <w:p w:rsidR="00962FCC" w:rsidRDefault="00962FCC" w:rsidP="00962FCC">
      <w:pPr>
        <w:pStyle w:val="a3"/>
        <w:rPr>
          <w:rFonts w:ascii="Times New Roman" w:hAnsi="Times New Roman"/>
          <w:sz w:val="24"/>
          <w:szCs w:val="24"/>
        </w:rPr>
      </w:pPr>
    </w:p>
    <w:p w:rsidR="00463698" w:rsidRPr="00BB6603" w:rsidRDefault="00463698" w:rsidP="0046369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осуществление</w:t>
      </w:r>
      <w:r w:rsidRPr="00BB66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 мной </w:t>
      </w:r>
      <w:r w:rsidRPr="00BB6603">
        <w:rPr>
          <w:rFonts w:ascii="Times New Roman" w:hAnsi="Times New Roman"/>
          <w:sz w:val="24"/>
          <w:szCs w:val="24"/>
        </w:rPr>
        <w:t>уход</w:t>
      </w:r>
      <w:r>
        <w:rPr>
          <w:rFonts w:ascii="Times New Roman" w:hAnsi="Times New Roman"/>
          <w:sz w:val="24"/>
          <w:szCs w:val="24"/>
        </w:rPr>
        <w:t>а.</w:t>
      </w:r>
      <w:r w:rsidRPr="00BB6603">
        <w:rPr>
          <w:rFonts w:ascii="Times New Roman" w:hAnsi="Times New Roman"/>
          <w:sz w:val="24"/>
          <w:szCs w:val="24"/>
        </w:rPr>
        <w:t xml:space="preserve"> </w:t>
      </w:r>
    </w:p>
    <w:p w:rsidR="00463698" w:rsidRDefault="00463698" w:rsidP="0046369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463698" w:rsidRPr="00BB6603" w:rsidRDefault="00463698" w:rsidP="00463698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463698" w:rsidRDefault="00463698" w:rsidP="00463698">
      <w:pPr>
        <w:pStyle w:val="Default"/>
        <w:rPr>
          <w:rFonts w:ascii="Times New Roman" w:hAnsi="Times New Roman"/>
        </w:rPr>
      </w:pPr>
      <w:r>
        <w:rPr>
          <w:rFonts w:ascii="Times New Roman" w:eastAsia="Calibri" w:hAnsi="Times New Roman"/>
        </w:rPr>
        <w:t>Д</w:t>
      </w:r>
      <w:r w:rsidRPr="00AD5552">
        <w:rPr>
          <w:rFonts w:ascii="Times New Roman" w:hAnsi="Times New Roman"/>
        </w:rPr>
        <w:t xml:space="preserve">аю согласие на обработку и использование моих персональных данных.        </w:t>
      </w:r>
    </w:p>
    <w:p w:rsidR="00463698" w:rsidRDefault="00463698" w:rsidP="0046369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3698" w:rsidRDefault="00463698" w:rsidP="0046369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3698" w:rsidRPr="00B33C33" w:rsidRDefault="00463698" w:rsidP="00463698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B33C33" w:rsidRDefault="00463698" w:rsidP="00463698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463698" w:rsidRPr="00CE3536" w:rsidRDefault="00463698" w:rsidP="00463698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 w:rsidR="00962FCC"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 (ФИО)</w:t>
      </w:r>
    </w:p>
    <w:p w:rsidR="00463698" w:rsidRDefault="00463698" w:rsidP="00463698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AD5552" w:rsidRDefault="00463698" w:rsidP="0046369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463698" w:rsidRPr="00AD5552" w:rsidRDefault="00463698" w:rsidP="00463698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463698" w:rsidRPr="00AD5552" w:rsidRDefault="00463698" w:rsidP="00463698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8B48D8" w:rsidRPr="008B48D8" w:rsidRDefault="008B48D8" w:rsidP="008B48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B48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8B48D8" w:rsidRPr="008B48D8" w:rsidRDefault="008B48D8" w:rsidP="008B48D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B48D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8B48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8B48D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8B48D8" w:rsidRPr="008B48D8" w:rsidRDefault="008B48D8" w:rsidP="008B48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8B48D8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8B48D8" w:rsidRPr="008B48D8" w:rsidRDefault="008B48D8" w:rsidP="008B48D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B48D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8B48D8" w:rsidRPr="008B48D8" w:rsidRDefault="008B48D8" w:rsidP="008B48D8">
      <w:pPr>
        <w:jc w:val="center"/>
        <w:rPr>
          <w:rFonts w:ascii="Times New Roman" w:hAnsi="Times New Roman"/>
          <w:sz w:val="18"/>
          <w:szCs w:val="18"/>
        </w:rPr>
      </w:pPr>
      <w:r w:rsidRPr="008B48D8">
        <w:rPr>
          <w:rFonts w:ascii="Times New Roman" w:hAnsi="Times New Roman"/>
          <w:sz w:val="18"/>
          <w:szCs w:val="18"/>
        </w:rPr>
        <w:t>(Ф.И.О., подпись работника)</w:t>
      </w:r>
      <w:r w:rsidRPr="008B48D8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463698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AD5552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AD5552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AD5552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463698" w:rsidRPr="00AD5552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AD5552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AD5552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63698" w:rsidRPr="00AD5552" w:rsidRDefault="00463698" w:rsidP="0046369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463698" w:rsidRPr="00AD5552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9EC" w:rsidRDefault="001D29EC" w:rsidP="005C48FB">
      <w:pPr>
        <w:spacing w:after="0" w:line="240" w:lineRule="auto"/>
      </w:pPr>
      <w:r>
        <w:separator/>
      </w:r>
    </w:p>
  </w:endnote>
  <w:endnote w:type="continuationSeparator" w:id="0">
    <w:p w:rsidR="001D29EC" w:rsidRDefault="001D29EC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3110"/>
      <w:docPartObj>
        <w:docPartGallery w:val="Page Numbers (Bottom of Page)"/>
        <w:docPartUnique/>
      </w:docPartObj>
    </w:sdtPr>
    <w:sdtEndPr/>
    <w:sdtContent>
      <w:p w:rsidR="00052127" w:rsidRDefault="00052127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5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9EC" w:rsidRDefault="001D29EC" w:rsidP="005C48FB">
      <w:pPr>
        <w:spacing w:after="0" w:line="240" w:lineRule="auto"/>
      </w:pPr>
      <w:r>
        <w:separator/>
      </w:r>
    </w:p>
  </w:footnote>
  <w:footnote w:type="continuationSeparator" w:id="0">
    <w:p w:rsidR="001D29EC" w:rsidRDefault="001D29EC" w:rsidP="005C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8"/>
      </v:shape>
    </w:pict>
  </w:numPicBullet>
  <w:abstractNum w:abstractNumId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E7CBC"/>
    <w:multiLevelType w:val="hybridMultilevel"/>
    <w:tmpl w:val="9F422D60"/>
    <w:lvl w:ilvl="0" w:tplc="3EE431F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5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0D65932"/>
    <w:multiLevelType w:val="hybridMultilevel"/>
    <w:tmpl w:val="FCD03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259F8"/>
    <w:multiLevelType w:val="hybridMultilevel"/>
    <w:tmpl w:val="DDF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3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4"/>
  </w:num>
  <w:num w:numId="5">
    <w:abstractNumId w:val="7"/>
  </w:num>
  <w:num w:numId="6">
    <w:abstractNumId w:val="11"/>
  </w:num>
  <w:num w:numId="7">
    <w:abstractNumId w:val="1"/>
  </w:num>
  <w:num w:numId="8">
    <w:abstractNumId w:val="0"/>
  </w:num>
  <w:num w:numId="9">
    <w:abstractNumId w:val="4"/>
  </w:num>
  <w:num w:numId="10">
    <w:abstractNumId w:val="16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  <w:num w:numId="15">
    <w:abstractNumId w:val="1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02BF"/>
    <w:rsid w:val="00001586"/>
    <w:rsid w:val="000023CB"/>
    <w:rsid w:val="0000775E"/>
    <w:rsid w:val="00012F04"/>
    <w:rsid w:val="00020D29"/>
    <w:rsid w:val="00022D2F"/>
    <w:rsid w:val="00027A35"/>
    <w:rsid w:val="00030FAB"/>
    <w:rsid w:val="000312DE"/>
    <w:rsid w:val="00037E8D"/>
    <w:rsid w:val="00052127"/>
    <w:rsid w:val="00062582"/>
    <w:rsid w:val="00066852"/>
    <w:rsid w:val="0006758A"/>
    <w:rsid w:val="0007678D"/>
    <w:rsid w:val="0007714D"/>
    <w:rsid w:val="00081800"/>
    <w:rsid w:val="00086902"/>
    <w:rsid w:val="000A31D1"/>
    <w:rsid w:val="000B0D74"/>
    <w:rsid w:val="000B1310"/>
    <w:rsid w:val="000B1C88"/>
    <w:rsid w:val="000B410E"/>
    <w:rsid w:val="000B48AB"/>
    <w:rsid w:val="000B5056"/>
    <w:rsid w:val="000C5934"/>
    <w:rsid w:val="000C7D4B"/>
    <w:rsid w:val="000D2A2B"/>
    <w:rsid w:val="000D5750"/>
    <w:rsid w:val="000E01BF"/>
    <w:rsid w:val="000E08F6"/>
    <w:rsid w:val="000E7868"/>
    <w:rsid w:val="00100F71"/>
    <w:rsid w:val="0010191B"/>
    <w:rsid w:val="0011664A"/>
    <w:rsid w:val="00120D9E"/>
    <w:rsid w:val="0012267D"/>
    <w:rsid w:val="001237B7"/>
    <w:rsid w:val="0013029B"/>
    <w:rsid w:val="001465AB"/>
    <w:rsid w:val="00154714"/>
    <w:rsid w:val="00163E0C"/>
    <w:rsid w:val="00165D81"/>
    <w:rsid w:val="001760C1"/>
    <w:rsid w:val="00190BCC"/>
    <w:rsid w:val="001A54CC"/>
    <w:rsid w:val="001C040D"/>
    <w:rsid w:val="001C0962"/>
    <w:rsid w:val="001C6A7E"/>
    <w:rsid w:val="001D29EC"/>
    <w:rsid w:val="001D31C2"/>
    <w:rsid w:val="001D423A"/>
    <w:rsid w:val="001E0E76"/>
    <w:rsid w:val="002051DA"/>
    <w:rsid w:val="00214E6C"/>
    <w:rsid w:val="0022295B"/>
    <w:rsid w:val="00234F37"/>
    <w:rsid w:val="00237F98"/>
    <w:rsid w:val="00241D56"/>
    <w:rsid w:val="002577CC"/>
    <w:rsid w:val="00264D0D"/>
    <w:rsid w:val="002A2A77"/>
    <w:rsid w:val="002A2DCB"/>
    <w:rsid w:val="002B2F95"/>
    <w:rsid w:val="002B336C"/>
    <w:rsid w:val="002C3964"/>
    <w:rsid w:val="002C7FC4"/>
    <w:rsid w:val="002D67C9"/>
    <w:rsid w:val="002E03C8"/>
    <w:rsid w:val="002E5861"/>
    <w:rsid w:val="00314C79"/>
    <w:rsid w:val="003169B5"/>
    <w:rsid w:val="00317481"/>
    <w:rsid w:val="0032097B"/>
    <w:rsid w:val="0032628A"/>
    <w:rsid w:val="00327A25"/>
    <w:rsid w:val="00330076"/>
    <w:rsid w:val="00341F03"/>
    <w:rsid w:val="0034316D"/>
    <w:rsid w:val="003469BA"/>
    <w:rsid w:val="003575F7"/>
    <w:rsid w:val="00361C29"/>
    <w:rsid w:val="00361F6E"/>
    <w:rsid w:val="00366843"/>
    <w:rsid w:val="00367B97"/>
    <w:rsid w:val="00375B52"/>
    <w:rsid w:val="003777FC"/>
    <w:rsid w:val="003803E2"/>
    <w:rsid w:val="0038047F"/>
    <w:rsid w:val="0038207E"/>
    <w:rsid w:val="00390F6F"/>
    <w:rsid w:val="00394CDB"/>
    <w:rsid w:val="003960ED"/>
    <w:rsid w:val="003B4984"/>
    <w:rsid w:val="003B5265"/>
    <w:rsid w:val="003C2046"/>
    <w:rsid w:val="003D30D0"/>
    <w:rsid w:val="003D4D0F"/>
    <w:rsid w:val="003D5F82"/>
    <w:rsid w:val="003E2089"/>
    <w:rsid w:val="003F5716"/>
    <w:rsid w:val="00403F68"/>
    <w:rsid w:val="00406DF7"/>
    <w:rsid w:val="00407FF2"/>
    <w:rsid w:val="00426E79"/>
    <w:rsid w:val="0043601C"/>
    <w:rsid w:val="004374D6"/>
    <w:rsid w:val="00443991"/>
    <w:rsid w:val="004439BB"/>
    <w:rsid w:val="00445FAE"/>
    <w:rsid w:val="00446EED"/>
    <w:rsid w:val="0045458E"/>
    <w:rsid w:val="00463698"/>
    <w:rsid w:val="00475F99"/>
    <w:rsid w:val="00485A16"/>
    <w:rsid w:val="00494348"/>
    <w:rsid w:val="004A0D04"/>
    <w:rsid w:val="004A51BE"/>
    <w:rsid w:val="004B0AC2"/>
    <w:rsid w:val="004B2984"/>
    <w:rsid w:val="004B7E9F"/>
    <w:rsid w:val="004C62F9"/>
    <w:rsid w:val="004D20B6"/>
    <w:rsid w:val="004D3EC1"/>
    <w:rsid w:val="004D657B"/>
    <w:rsid w:val="004F52E5"/>
    <w:rsid w:val="004F55ED"/>
    <w:rsid w:val="00500C7A"/>
    <w:rsid w:val="005049D9"/>
    <w:rsid w:val="005079EA"/>
    <w:rsid w:val="00511637"/>
    <w:rsid w:val="0051273F"/>
    <w:rsid w:val="005162CF"/>
    <w:rsid w:val="00521148"/>
    <w:rsid w:val="00523E0B"/>
    <w:rsid w:val="00541FDF"/>
    <w:rsid w:val="00550E2E"/>
    <w:rsid w:val="005555CF"/>
    <w:rsid w:val="00560CA4"/>
    <w:rsid w:val="005645A2"/>
    <w:rsid w:val="00570E3E"/>
    <w:rsid w:val="0057626A"/>
    <w:rsid w:val="005776C3"/>
    <w:rsid w:val="005856FB"/>
    <w:rsid w:val="005915A3"/>
    <w:rsid w:val="005A3DBC"/>
    <w:rsid w:val="005B2057"/>
    <w:rsid w:val="005B3A17"/>
    <w:rsid w:val="005B4172"/>
    <w:rsid w:val="005B6538"/>
    <w:rsid w:val="005C400B"/>
    <w:rsid w:val="005C48FB"/>
    <w:rsid w:val="005D18B7"/>
    <w:rsid w:val="005D2320"/>
    <w:rsid w:val="005E4EAF"/>
    <w:rsid w:val="005F719A"/>
    <w:rsid w:val="0060534D"/>
    <w:rsid w:val="006155AA"/>
    <w:rsid w:val="00620F5F"/>
    <w:rsid w:val="0062145A"/>
    <w:rsid w:val="00626768"/>
    <w:rsid w:val="00633D20"/>
    <w:rsid w:val="006450F3"/>
    <w:rsid w:val="00650080"/>
    <w:rsid w:val="0065466E"/>
    <w:rsid w:val="00663D74"/>
    <w:rsid w:val="00664446"/>
    <w:rsid w:val="00664C6E"/>
    <w:rsid w:val="006869C4"/>
    <w:rsid w:val="006917D8"/>
    <w:rsid w:val="006A0195"/>
    <w:rsid w:val="006B1278"/>
    <w:rsid w:val="006B5C97"/>
    <w:rsid w:val="006C3234"/>
    <w:rsid w:val="006C4620"/>
    <w:rsid w:val="006D6E40"/>
    <w:rsid w:val="006E2E78"/>
    <w:rsid w:val="006F477F"/>
    <w:rsid w:val="007121B7"/>
    <w:rsid w:val="00715FEC"/>
    <w:rsid w:val="00717B16"/>
    <w:rsid w:val="00721D11"/>
    <w:rsid w:val="00732D20"/>
    <w:rsid w:val="00735E63"/>
    <w:rsid w:val="00737EA2"/>
    <w:rsid w:val="00747447"/>
    <w:rsid w:val="0075356C"/>
    <w:rsid w:val="007631D4"/>
    <w:rsid w:val="00764E26"/>
    <w:rsid w:val="00770D3B"/>
    <w:rsid w:val="0077237A"/>
    <w:rsid w:val="00774A5B"/>
    <w:rsid w:val="00774BCE"/>
    <w:rsid w:val="00777C54"/>
    <w:rsid w:val="007809D2"/>
    <w:rsid w:val="00780BE5"/>
    <w:rsid w:val="0078581B"/>
    <w:rsid w:val="00791C2F"/>
    <w:rsid w:val="007A5711"/>
    <w:rsid w:val="007B5C23"/>
    <w:rsid w:val="007C0F1A"/>
    <w:rsid w:val="007D62A4"/>
    <w:rsid w:val="007F0233"/>
    <w:rsid w:val="00801CAF"/>
    <w:rsid w:val="00802D3F"/>
    <w:rsid w:val="00805CAF"/>
    <w:rsid w:val="008107AC"/>
    <w:rsid w:val="00810986"/>
    <w:rsid w:val="00811536"/>
    <w:rsid w:val="00815132"/>
    <w:rsid w:val="00816C29"/>
    <w:rsid w:val="00824E55"/>
    <w:rsid w:val="008273FD"/>
    <w:rsid w:val="00827611"/>
    <w:rsid w:val="00832F4F"/>
    <w:rsid w:val="008404D1"/>
    <w:rsid w:val="0084154B"/>
    <w:rsid w:val="008432BF"/>
    <w:rsid w:val="008437FA"/>
    <w:rsid w:val="00844B06"/>
    <w:rsid w:val="00846090"/>
    <w:rsid w:val="008464A6"/>
    <w:rsid w:val="00847DDF"/>
    <w:rsid w:val="00864E51"/>
    <w:rsid w:val="0089078F"/>
    <w:rsid w:val="008A4E3F"/>
    <w:rsid w:val="008A5666"/>
    <w:rsid w:val="008A7636"/>
    <w:rsid w:val="008B48D8"/>
    <w:rsid w:val="008B56B9"/>
    <w:rsid w:val="008B7B3E"/>
    <w:rsid w:val="008C0A4F"/>
    <w:rsid w:val="008C1502"/>
    <w:rsid w:val="008C3550"/>
    <w:rsid w:val="008D62EF"/>
    <w:rsid w:val="008E4446"/>
    <w:rsid w:val="008F16E9"/>
    <w:rsid w:val="008F6C6D"/>
    <w:rsid w:val="009029A8"/>
    <w:rsid w:val="00905FD0"/>
    <w:rsid w:val="0090664C"/>
    <w:rsid w:val="00912DD3"/>
    <w:rsid w:val="00916C72"/>
    <w:rsid w:val="00917571"/>
    <w:rsid w:val="00933B02"/>
    <w:rsid w:val="00936910"/>
    <w:rsid w:val="00947558"/>
    <w:rsid w:val="00950559"/>
    <w:rsid w:val="00957F19"/>
    <w:rsid w:val="00960F13"/>
    <w:rsid w:val="00962FCC"/>
    <w:rsid w:val="009724A8"/>
    <w:rsid w:val="00981B70"/>
    <w:rsid w:val="009A7C52"/>
    <w:rsid w:val="009C4298"/>
    <w:rsid w:val="009D315A"/>
    <w:rsid w:val="009D3E50"/>
    <w:rsid w:val="009D61AC"/>
    <w:rsid w:val="00A04FD7"/>
    <w:rsid w:val="00A1190C"/>
    <w:rsid w:val="00A17CBA"/>
    <w:rsid w:val="00A22107"/>
    <w:rsid w:val="00A2625F"/>
    <w:rsid w:val="00A277B8"/>
    <w:rsid w:val="00A2789E"/>
    <w:rsid w:val="00A31687"/>
    <w:rsid w:val="00A340A9"/>
    <w:rsid w:val="00A43FA8"/>
    <w:rsid w:val="00A52F06"/>
    <w:rsid w:val="00A61796"/>
    <w:rsid w:val="00A74ECF"/>
    <w:rsid w:val="00A75D17"/>
    <w:rsid w:val="00A9240F"/>
    <w:rsid w:val="00AA48A2"/>
    <w:rsid w:val="00AB3A14"/>
    <w:rsid w:val="00AC24B1"/>
    <w:rsid w:val="00AC39AE"/>
    <w:rsid w:val="00AD015B"/>
    <w:rsid w:val="00AD5167"/>
    <w:rsid w:val="00AD5552"/>
    <w:rsid w:val="00AD6C24"/>
    <w:rsid w:val="00AF6C7C"/>
    <w:rsid w:val="00AF711D"/>
    <w:rsid w:val="00B034D0"/>
    <w:rsid w:val="00B05C8B"/>
    <w:rsid w:val="00B068D2"/>
    <w:rsid w:val="00B15DC3"/>
    <w:rsid w:val="00B25605"/>
    <w:rsid w:val="00B276A6"/>
    <w:rsid w:val="00B304B9"/>
    <w:rsid w:val="00B33C33"/>
    <w:rsid w:val="00B347F5"/>
    <w:rsid w:val="00B40E24"/>
    <w:rsid w:val="00B60CF5"/>
    <w:rsid w:val="00B72FA0"/>
    <w:rsid w:val="00B8152A"/>
    <w:rsid w:val="00B86733"/>
    <w:rsid w:val="00BA5D87"/>
    <w:rsid w:val="00BA6284"/>
    <w:rsid w:val="00BB36E4"/>
    <w:rsid w:val="00BB5B1B"/>
    <w:rsid w:val="00BB6603"/>
    <w:rsid w:val="00BC57D6"/>
    <w:rsid w:val="00BD2855"/>
    <w:rsid w:val="00BD2E5A"/>
    <w:rsid w:val="00BD2EEE"/>
    <w:rsid w:val="00BE2BBF"/>
    <w:rsid w:val="00BE4CBC"/>
    <w:rsid w:val="00BF0676"/>
    <w:rsid w:val="00BF213C"/>
    <w:rsid w:val="00BF2B76"/>
    <w:rsid w:val="00BF30BB"/>
    <w:rsid w:val="00BF5C4E"/>
    <w:rsid w:val="00C101D5"/>
    <w:rsid w:val="00C133AE"/>
    <w:rsid w:val="00C22E7E"/>
    <w:rsid w:val="00C2432F"/>
    <w:rsid w:val="00C3160B"/>
    <w:rsid w:val="00C361E1"/>
    <w:rsid w:val="00C3643C"/>
    <w:rsid w:val="00C42550"/>
    <w:rsid w:val="00C4670F"/>
    <w:rsid w:val="00C507A3"/>
    <w:rsid w:val="00C54E4F"/>
    <w:rsid w:val="00C64A1C"/>
    <w:rsid w:val="00C74569"/>
    <w:rsid w:val="00C753A8"/>
    <w:rsid w:val="00C7759F"/>
    <w:rsid w:val="00C80218"/>
    <w:rsid w:val="00C84372"/>
    <w:rsid w:val="00C92A16"/>
    <w:rsid w:val="00C94984"/>
    <w:rsid w:val="00C9591E"/>
    <w:rsid w:val="00CA1BEE"/>
    <w:rsid w:val="00CB62AA"/>
    <w:rsid w:val="00CB695A"/>
    <w:rsid w:val="00CB6B08"/>
    <w:rsid w:val="00CC263C"/>
    <w:rsid w:val="00CD6AE5"/>
    <w:rsid w:val="00CE3536"/>
    <w:rsid w:val="00CF2492"/>
    <w:rsid w:val="00CF2BF0"/>
    <w:rsid w:val="00D02778"/>
    <w:rsid w:val="00D068D9"/>
    <w:rsid w:val="00D1108D"/>
    <w:rsid w:val="00D1285A"/>
    <w:rsid w:val="00D22781"/>
    <w:rsid w:val="00D24E1F"/>
    <w:rsid w:val="00D37856"/>
    <w:rsid w:val="00D4046D"/>
    <w:rsid w:val="00D467AC"/>
    <w:rsid w:val="00D46958"/>
    <w:rsid w:val="00D505B8"/>
    <w:rsid w:val="00D53866"/>
    <w:rsid w:val="00D57D7A"/>
    <w:rsid w:val="00D57F17"/>
    <w:rsid w:val="00D71C4D"/>
    <w:rsid w:val="00D773BE"/>
    <w:rsid w:val="00D80F84"/>
    <w:rsid w:val="00D861D1"/>
    <w:rsid w:val="00D86701"/>
    <w:rsid w:val="00D94CA1"/>
    <w:rsid w:val="00DB142E"/>
    <w:rsid w:val="00DB31AC"/>
    <w:rsid w:val="00DB5207"/>
    <w:rsid w:val="00DB63A3"/>
    <w:rsid w:val="00DB66E8"/>
    <w:rsid w:val="00DC12C8"/>
    <w:rsid w:val="00DD6047"/>
    <w:rsid w:val="00DD761A"/>
    <w:rsid w:val="00DE3BA1"/>
    <w:rsid w:val="00E2215B"/>
    <w:rsid w:val="00E24BC5"/>
    <w:rsid w:val="00E265B5"/>
    <w:rsid w:val="00E4239D"/>
    <w:rsid w:val="00E619EE"/>
    <w:rsid w:val="00E63DAE"/>
    <w:rsid w:val="00E7051E"/>
    <w:rsid w:val="00E84379"/>
    <w:rsid w:val="00E9017D"/>
    <w:rsid w:val="00E90519"/>
    <w:rsid w:val="00E91B58"/>
    <w:rsid w:val="00E963BA"/>
    <w:rsid w:val="00EA3247"/>
    <w:rsid w:val="00EB66D1"/>
    <w:rsid w:val="00EB6736"/>
    <w:rsid w:val="00EC0EA6"/>
    <w:rsid w:val="00EC534B"/>
    <w:rsid w:val="00ED26EE"/>
    <w:rsid w:val="00ED2759"/>
    <w:rsid w:val="00EE12EA"/>
    <w:rsid w:val="00EE3E6E"/>
    <w:rsid w:val="00EE4D92"/>
    <w:rsid w:val="00EE62BA"/>
    <w:rsid w:val="00EE696C"/>
    <w:rsid w:val="00EF0E36"/>
    <w:rsid w:val="00EF4D41"/>
    <w:rsid w:val="00F0219B"/>
    <w:rsid w:val="00F16E75"/>
    <w:rsid w:val="00F17DB3"/>
    <w:rsid w:val="00F20234"/>
    <w:rsid w:val="00F20328"/>
    <w:rsid w:val="00F20506"/>
    <w:rsid w:val="00F26790"/>
    <w:rsid w:val="00F306BA"/>
    <w:rsid w:val="00F32848"/>
    <w:rsid w:val="00F349A2"/>
    <w:rsid w:val="00F35C4A"/>
    <w:rsid w:val="00F37E54"/>
    <w:rsid w:val="00F43020"/>
    <w:rsid w:val="00F45D4E"/>
    <w:rsid w:val="00F545B5"/>
    <w:rsid w:val="00F55096"/>
    <w:rsid w:val="00F6130B"/>
    <w:rsid w:val="00F7519A"/>
    <w:rsid w:val="00F81DB8"/>
    <w:rsid w:val="00F94F2D"/>
    <w:rsid w:val="00FA0377"/>
    <w:rsid w:val="00FA2115"/>
    <w:rsid w:val="00FA26A4"/>
    <w:rsid w:val="00FA31BA"/>
    <w:rsid w:val="00FA5542"/>
    <w:rsid w:val="00FB4614"/>
    <w:rsid w:val="00FB5CC8"/>
    <w:rsid w:val="00FB6351"/>
    <w:rsid w:val="00FC3694"/>
    <w:rsid w:val="00FD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1"/>
    <o:shapelayout v:ext="edit">
      <o:idmap v:ext="edit" data="1"/>
    </o:shapelayout>
  </w:shapeDefaults>
  <w:decimalSymbol w:val=","/>
  <w:listSeparator w:val=";"/>
  <w15:docId w15:val="{0B2049B0-9FEF-476B-8BB0-DE223627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5AB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A54C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al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rben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oip.05@mail.r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A4526-5583-4969-8377-57211DA4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2689</TotalTime>
  <Pages>1</Pages>
  <Words>5981</Words>
  <Characters>34097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39999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Meridian05ru</cp:lastModifiedBy>
  <cp:revision>217</cp:revision>
  <cp:lastPrinted>2022-09-01T10:04:00Z</cp:lastPrinted>
  <dcterms:created xsi:type="dcterms:W3CDTF">2012-02-15T05:56:00Z</dcterms:created>
  <dcterms:modified xsi:type="dcterms:W3CDTF">2022-09-01T10:05:00Z</dcterms:modified>
</cp:coreProperties>
</file>