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174" w:rsidRDefault="00AB00CE" w:rsidP="0048317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bookmarkStart w:id="0" w:name="_GoBack"/>
      <w:bookmarkEnd w:id="0"/>
      <w:r w:rsidR="00483174" w:rsidRPr="00483174">
        <w:rPr>
          <w:rFonts w:ascii="Times New Roman" w:hAnsi="Times New Roman" w:cs="Times New Roman"/>
          <w:color w:val="000000" w:themeColor="text1"/>
          <w:sz w:val="28"/>
        </w:rPr>
        <w:t xml:space="preserve">Министерством промышленности и торговли Республики Дагестан реализуется государственная программа Республики Дагестан «Развитие промышленности и повышение ее конкурентоспособности», утвержденная постановлением Правительства Республики Дагестан от 18 декабря 2020 года № 274. Госпрограмма предусматривает реализацию следующих мероприятий: - субсидирование до 50% затрат на приобретение машин и оборудования, в том числе нового оборудования для реализации инвестиционных проектов по модернизации производства; </w:t>
      </w:r>
    </w:p>
    <w:p w:rsidR="00483174" w:rsidRDefault="00483174" w:rsidP="0048317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483174">
        <w:rPr>
          <w:rFonts w:ascii="Times New Roman" w:hAnsi="Times New Roman" w:cs="Times New Roman"/>
          <w:color w:val="000000" w:themeColor="text1"/>
          <w:sz w:val="28"/>
        </w:rPr>
        <w:t>- субсидирование до 50% затрат на разработку и внедрение инновационных технологий, научно-исследовательских работ и опытно-конструкторских разработок для реализации инвестиционных проектов;</w:t>
      </w:r>
    </w:p>
    <w:p w:rsidR="00483174" w:rsidRDefault="00483174" w:rsidP="0048317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483174">
        <w:rPr>
          <w:rFonts w:ascii="Times New Roman" w:hAnsi="Times New Roman" w:cs="Times New Roman"/>
          <w:color w:val="000000" w:themeColor="text1"/>
          <w:sz w:val="28"/>
        </w:rPr>
        <w:t xml:space="preserve"> - субсидирование до 50% затрат на продвижение отечественной продукции легкой промышленности на электронных торговых площадках и (или) на оплату услуг по созданию собственного интернет-магазина. </w:t>
      </w:r>
    </w:p>
    <w:p w:rsidR="00201B1D" w:rsidRPr="00483174" w:rsidRDefault="00483174" w:rsidP="00483174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483174">
        <w:rPr>
          <w:rFonts w:ascii="Times New Roman" w:hAnsi="Times New Roman" w:cs="Times New Roman"/>
          <w:color w:val="000000" w:themeColor="text1"/>
          <w:sz w:val="28"/>
        </w:rPr>
        <w:t xml:space="preserve">Критерии отбора заявок и требования к ним определены постановлением Правительства Республики Дагестан от 4 октября 2021 года № 265 «Об утверждении Порядков предоставления субсидии из республиканского бюджета Республики Дагестан в рамках реализации государственной программы Республики Дагестан «Развитие промышленности и повышение ее конкурентоспособности». Прием документов осуществляется по адресу г. Махачкала, ул. </w:t>
      </w:r>
      <w:proofErr w:type="spellStart"/>
      <w:r w:rsidRPr="00483174">
        <w:rPr>
          <w:rFonts w:ascii="Times New Roman" w:hAnsi="Times New Roman" w:cs="Times New Roman"/>
          <w:color w:val="000000" w:themeColor="text1"/>
          <w:sz w:val="28"/>
        </w:rPr>
        <w:t>Ирчи</w:t>
      </w:r>
      <w:proofErr w:type="spellEnd"/>
      <w:r w:rsidRPr="00483174">
        <w:rPr>
          <w:rFonts w:ascii="Times New Roman" w:hAnsi="Times New Roman" w:cs="Times New Roman"/>
          <w:color w:val="000000" w:themeColor="text1"/>
          <w:sz w:val="28"/>
        </w:rPr>
        <w:t xml:space="preserve"> Казака, 41 (административное здание </w:t>
      </w:r>
      <w:proofErr w:type="spellStart"/>
      <w:r w:rsidRPr="00483174">
        <w:rPr>
          <w:rFonts w:ascii="Times New Roman" w:hAnsi="Times New Roman" w:cs="Times New Roman"/>
          <w:color w:val="000000" w:themeColor="text1"/>
          <w:sz w:val="28"/>
        </w:rPr>
        <w:t>Минпромторга</w:t>
      </w:r>
      <w:proofErr w:type="spellEnd"/>
      <w:r w:rsidRPr="00483174">
        <w:rPr>
          <w:rFonts w:ascii="Times New Roman" w:hAnsi="Times New Roman" w:cs="Times New Roman"/>
          <w:color w:val="000000" w:themeColor="text1"/>
          <w:sz w:val="28"/>
        </w:rPr>
        <w:t xml:space="preserve"> РД) и продлится до 7 июля 2022 года. Информация о порядке и условиях получения мер поддержки размещена на официальном сайте Министерства промышленности и торговли Республики Дагестан </w:t>
      </w:r>
      <w:r>
        <w:rPr>
          <w:rFonts w:ascii="Times New Roman" w:hAnsi="Times New Roman" w:cs="Times New Roman"/>
          <w:color w:val="000000" w:themeColor="text1"/>
          <w:sz w:val="28"/>
        </w:rPr>
        <w:t>по ссылке -</w:t>
      </w:r>
      <w:hyperlink r:id="rId4" w:history="1">
        <w:r w:rsidRPr="00483174">
          <w:rPr>
            <w:rStyle w:val="a3"/>
            <w:rFonts w:ascii="Times New Roman" w:hAnsi="Times New Roman" w:cs="Times New Roman"/>
            <w:sz w:val="28"/>
          </w:rPr>
          <w:t>http://minpromdag.ru/gosudarstvennaya-programma-respubliki-dagestan-razvitie-promyshlennosti-i-povyshenie-ee-konkurento-sposobnosti-na-2015-2020-gg-_</w:t>
        </w:r>
      </w:hyperlink>
      <w:r>
        <w:rPr>
          <w:rFonts w:ascii="Times New Roman" w:hAnsi="Times New Roman" w:cs="Times New Roman"/>
          <w:color w:val="000000" w:themeColor="text1"/>
          <w:sz w:val="28"/>
        </w:rPr>
        <w:t xml:space="preserve"> </w:t>
      </w:r>
    </w:p>
    <w:sectPr w:rsidR="00201B1D" w:rsidRPr="00483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677"/>
    <w:rsid w:val="00201B1D"/>
    <w:rsid w:val="00483174"/>
    <w:rsid w:val="00AB00CE"/>
    <w:rsid w:val="00C22677"/>
    <w:rsid w:val="00C8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5C324"/>
  <w15:chartTrackingRefBased/>
  <w15:docId w15:val="{387FF383-6D5B-4586-A44F-3214D6255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317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8317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inpromdag.ru/gosudarstvennaya-programma-respubliki-dagestan-razvitie-promyshlennosti-i-povyshenie-ee-konkurento-sposobnosti-na-2015-2020-gg-_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280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2022-06-14T09:06:00Z</dcterms:created>
  <dcterms:modified xsi:type="dcterms:W3CDTF">2022-06-14T09:24:00Z</dcterms:modified>
</cp:coreProperties>
</file>