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60" w:rsidRPr="00094827" w:rsidRDefault="00094827" w:rsidP="00094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827">
        <w:rPr>
          <w:rFonts w:ascii="Times New Roman" w:hAnsi="Times New Roman" w:cs="Times New Roman"/>
          <w:b/>
          <w:sz w:val="28"/>
          <w:szCs w:val="28"/>
        </w:rPr>
        <w:t>Таблица по доле участия муниципального образования, в которых составляет 50 и более процентов</w:t>
      </w:r>
    </w:p>
    <w:p w:rsidR="00094827" w:rsidRPr="00094827" w:rsidRDefault="0009482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94827" w:rsidRPr="00094827" w:rsidTr="00094827">
        <w:tc>
          <w:tcPr>
            <w:tcW w:w="2912" w:type="dxa"/>
          </w:tcPr>
          <w:p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2912" w:type="dxa"/>
          </w:tcPr>
          <w:p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>Доля МО %</w:t>
            </w:r>
          </w:p>
        </w:tc>
        <w:tc>
          <w:tcPr>
            <w:tcW w:w="2912" w:type="dxa"/>
          </w:tcPr>
          <w:p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за 2023 г. тыс. руб.</w:t>
            </w:r>
          </w:p>
        </w:tc>
        <w:tc>
          <w:tcPr>
            <w:tcW w:w="2912" w:type="dxa"/>
          </w:tcPr>
          <w:p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>Доля выручки в общей величине оборота рынка %</w:t>
            </w:r>
          </w:p>
        </w:tc>
        <w:tc>
          <w:tcPr>
            <w:tcW w:w="2912" w:type="dxa"/>
          </w:tcPr>
          <w:p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Объём финансирования из бюджета МО </w:t>
            </w:r>
          </w:p>
        </w:tc>
      </w:tr>
      <w:tr w:rsidR="00094827" w:rsidRPr="00094827" w:rsidTr="00094827">
        <w:tc>
          <w:tcPr>
            <w:tcW w:w="2912" w:type="dxa"/>
          </w:tcPr>
          <w:p w:rsid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МУП «Дербент 2.0»</w:t>
            </w:r>
          </w:p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83985,6</w:t>
            </w:r>
          </w:p>
        </w:tc>
        <w:tc>
          <w:tcPr>
            <w:tcW w:w="2912" w:type="dxa"/>
          </w:tcPr>
          <w:p w:rsidR="00094827" w:rsidRPr="00094827" w:rsidRDefault="002C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bookmarkStart w:id="0" w:name="_GoBack"/>
            <w:bookmarkEnd w:id="0"/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25252,6</w:t>
            </w:r>
          </w:p>
        </w:tc>
      </w:tr>
      <w:tr w:rsidR="00094827" w:rsidRPr="00094827" w:rsidTr="00094827">
        <w:tc>
          <w:tcPr>
            <w:tcW w:w="2912" w:type="dxa"/>
          </w:tcPr>
          <w:p w:rsid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Дербенттепло</w:t>
            </w:r>
            <w:proofErr w:type="spellEnd"/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93923</w:t>
            </w:r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4827" w:rsidRPr="00094827" w:rsidTr="00094827">
        <w:tc>
          <w:tcPr>
            <w:tcW w:w="2912" w:type="dxa"/>
          </w:tcPr>
          <w:p w:rsid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МУП «ЕИРЦ»</w:t>
            </w:r>
          </w:p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24237,299</w:t>
            </w:r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</w:tcPr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94827" w:rsidRPr="00094827" w:rsidRDefault="00094827">
      <w:pPr>
        <w:rPr>
          <w:rFonts w:ascii="Times New Roman" w:hAnsi="Times New Roman" w:cs="Times New Roman"/>
          <w:sz w:val="28"/>
          <w:szCs w:val="28"/>
        </w:rPr>
      </w:pPr>
    </w:p>
    <w:sectPr w:rsidR="00094827" w:rsidRPr="00094827" w:rsidSect="00094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E6"/>
    <w:rsid w:val="00094827"/>
    <w:rsid w:val="002C5C66"/>
    <w:rsid w:val="004123E6"/>
    <w:rsid w:val="00C1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83F1"/>
  <w15:chartTrackingRefBased/>
  <w15:docId w15:val="{635D6F0C-B767-4E0F-B354-01C4B671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2024-01-15T11:19:00Z</dcterms:created>
  <dcterms:modified xsi:type="dcterms:W3CDTF">2024-01-15T11:27:00Z</dcterms:modified>
</cp:coreProperties>
</file>