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ED" w:rsidRDefault="00EE14FD" w:rsidP="00EE14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Утвержден: Постановлением</w:t>
      </w:r>
    </w:p>
    <w:p w:rsidR="00EE14FD" w:rsidRPr="00834815" w:rsidRDefault="00EE14FD" w:rsidP="00EE14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Администрации ГО «город Дербент»</w:t>
      </w:r>
    </w:p>
    <w:p w:rsidR="00122FED" w:rsidRPr="00305009" w:rsidRDefault="00EE14FD" w:rsidP="00EE14FD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="00305009">
        <w:rPr>
          <w:rFonts w:ascii="Times New Roman" w:hAnsi="Times New Roman"/>
          <w:sz w:val="26"/>
          <w:szCs w:val="26"/>
        </w:rPr>
        <w:t xml:space="preserve">                              </w:t>
      </w:r>
      <w:bookmarkStart w:id="0" w:name="_GoBack"/>
      <w:bookmarkEnd w:id="0"/>
      <w:r w:rsidR="00305009" w:rsidRPr="00305009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122FED" w:rsidRPr="00305009">
        <w:rPr>
          <w:rFonts w:ascii="Times New Roman" w:hAnsi="Times New Roman"/>
          <w:sz w:val="26"/>
          <w:szCs w:val="26"/>
          <w:u w:val="single"/>
        </w:rPr>
        <w:t xml:space="preserve">г. </w:t>
      </w:r>
      <w:r w:rsidR="00067C74" w:rsidRPr="00305009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22FED" w:rsidRPr="00305009">
        <w:rPr>
          <w:rFonts w:ascii="Times New Roman" w:hAnsi="Times New Roman"/>
          <w:sz w:val="26"/>
          <w:szCs w:val="26"/>
          <w:u w:val="single"/>
        </w:rPr>
        <w:t>№</w:t>
      </w:r>
      <w:r w:rsidR="00305009" w:rsidRPr="00305009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bookmarkStart w:id="1" w:name="OLE_LINK5"/>
      <w:bookmarkStart w:id="2" w:name="OLE_LINK6"/>
      <w:r w:rsidRPr="009A2229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A2229" w:rsidRPr="00044925" w:rsidRDefault="009A2229" w:rsidP="009A2229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44925">
        <w:rPr>
          <w:rFonts w:ascii="Times New Roman" w:hAnsi="Times New Roman"/>
          <w:b/>
          <w:sz w:val="26"/>
          <w:szCs w:val="26"/>
        </w:rPr>
        <w:t xml:space="preserve">Администрации </w:t>
      </w:r>
      <w:r w:rsidR="00EE14FD">
        <w:rPr>
          <w:rFonts w:ascii="Times New Roman" w:hAnsi="Times New Roman"/>
          <w:b/>
          <w:sz w:val="26"/>
          <w:szCs w:val="26"/>
        </w:rPr>
        <w:t>ГО «город Дербент»</w:t>
      </w:r>
    </w:p>
    <w:bookmarkEnd w:id="1"/>
    <w:bookmarkEnd w:id="2"/>
    <w:p w:rsidR="009A2229" w:rsidRPr="009A2229" w:rsidRDefault="009A2229" w:rsidP="009A222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="00FF2750" w:rsidRPr="00FF2750">
        <w:rPr>
          <w:rFonts w:ascii="Times New Roman" w:hAnsi="Times New Roman"/>
          <w:b/>
          <w:sz w:val="24"/>
          <w:szCs w:val="24"/>
        </w:rPr>
        <w:t>Оказание содействия опекунам (попечителям) в защите прав и законных интересов подопечных</w:t>
      </w:r>
      <w:r w:rsidRPr="009A2229">
        <w:rPr>
          <w:rFonts w:ascii="Times New Roman" w:hAnsi="Times New Roman"/>
          <w:b/>
          <w:sz w:val="24"/>
          <w:szCs w:val="24"/>
        </w:rPr>
        <w:t>»</w:t>
      </w:r>
    </w:p>
    <w:p w:rsidR="009A2229" w:rsidRPr="009A2229" w:rsidRDefault="009A2229" w:rsidP="003240F7">
      <w:pPr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484"/>
      </w:tblGrid>
      <w:tr w:rsidR="00DB5207" w:rsidRPr="009A2229" w:rsidTr="00913C7F">
        <w:tc>
          <w:tcPr>
            <w:tcW w:w="0" w:type="auto"/>
            <w:gridSpan w:val="2"/>
          </w:tcPr>
          <w:p w:rsidR="00DB5207" w:rsidRPr="009A2229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DB5207" w:rsidRPr="009A2229" w:rsidTr="00913C7F"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5207" w:rsidRPr="009A2229" w:rsidRDefault="00DB520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9C30E1" w:rsidRPr="009A2229" w:rsidRDefault="009C30E1" w:rsidP="009C30E1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 w:rsidRPr="00FF2750">
              <w:rPr>
                <w:rFonts w:ascii="Times New Roman" w:hAnsi="Times New Roman"/>
                <w:i/>
                <w:sz w:val="24"/>
                <w:szCs w:val="24"/>
              </w:rPr>
              <w:t>Оказание содействия опекунам (попечителям) в защите прав и законных интересов подопечных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9C30E1" w:rsidRPr="009A2229" w:rsidRDefault="009C30E1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EE14F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290FF6" w:rsidRPr="009A2229">
              <w:rPr>
                <w:rFonts w:ascii="Times New Roman" w:hAnsi="Times New Roman"/>
                <w:i/>
                <w:sz w:val="24"/>
                <w:szCs w:val="24"/>
              </w:rPr>
              <w:t>Республики Дагестан</w:t>
            </w:r>
            <w:r w:rsidRPr="009A222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9C30E1" w:rsidRPr="009A2229" w:rsidRDefault="009C30E1" w:rsidP="00290F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43398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9C30E1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C30E1" w:rsidRPr="009A2229" w:rsidRDefault="00F54DC0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качестве заявителей, 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>имеющих право на получение Муниципальной услуги</w:t>
            </w:r>
            <w:r w:rsidR="00C3028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выступают</w:t>
            </w:r>
            <w:r w:rsid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опекуны (попечители), проживающие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 xml:space="preserve"> на территории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3C027E">
              <w:rPr>
                <w:rFonts w:ascii="Times New Roman" w:hAnsi="Times New Roman"/>
                <w:sz w:val="24"/>
                <w:szCs w:val="24"/>
              </w:rPr>
              <w:t>,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 xml:space="preserve"> желающие получить </w:t>
            </w:r>
            <w:r>
              <w:rPr>
                <w:rFonts w:ascii="Times New Roman" w:hAnsi="Times New Roman"/>
                <w:sz w:val="24"/>
                <w:szCs w:val="24"/>
              </w:rPr>
              <w:t>содействие в защите прав и законных интересов</w:t>
            </w:r>
            <w:r w:rsidR="009C30E1"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несовершеннолетних, недееспособных (ограничен</w:t>
            </w:r>
            <w:r w:rsidR="00D365EE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9C30E1" w:rsidRPr="009A2229">
              <w:rPr>
                <w:rFonts w:ascii="Times New Roman" w:hAnsi="Times New Roman"/>
                <w:color w:val="000000"/>
                <w:sz w:val="24"/>
                <w:szCs w:val="24"/>
              </w:rPr>
              <w:t>о дееспособных) совершеннолетних граждан</w:t>
            </w:r>
            <w:r w:rsidR="009C30E1"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C30E1" w:rsidRPr="009A2229" w:rsidTr="00913C7F">
        <w:tc>
          <w:tcPr>
            <w:tcW w:w="0" w:type="auto"/>
          </w:tcPr>
          <w:p w:rsidR="009C30E1" w:rsidRPr="009A2229" w:rsidRDefault="00E70A0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9C30E1" w:rsidRPr="009A2229" w:rsidRDefault="009C30E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0" w:type="auto"/>
          </w:tcPr>
          <w:p w:rsidR="00D954D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графике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EE14FD" w:rsidRDefault="00D954D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EE14FD" w:rsidRDefault="00D954DF" w:rsidP="00EE14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EE14FD" w:rsidRPr="00EE14FD">
              <w:rPr>
                <w:rFonts w:ascii="Times New Roman" w:hAnsi="Times New Roman"/>
                <w:lang w:val="en-US"/>
              </w:rPr>
              <w:t>Gosuslugi</w:t>
            </w:r>
            <w:r w:rsidR="00EE14FD" w:rsidRPr="00EE14FD">
              <w:rPr>
                <w:rFonts w:ascii="Times New Roman" w:hAnsi="Times New Roman"/>
              </w:rPr>
              <w:t>.</w:t>
            </w:r>
            <w:r w:rsidR="00EE14FD" w:rsidRPr="00EE14FD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D954DF" w:rsidRPr="009A2229" w:rsidTr="00913C7F">
        <w:tc>
          <w:tcPr>
            <w:tcW w:w="0" w:type="auto"/>
          </w:tcPr>
          <w:p w:rsidR="00D954DF" w:rsidRPr="009A2229" w:rsidRDefault="00D954D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954DF" w:rsidRPr="009A2229" w:rsidRDefault="00D954D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2046" w:rsidRDefault="003C7E8F" w:rsidP="008437F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BD5877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Информирование о ходе предоставления Муниципальной услуги осуществляется специалистами отдела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</w:t>
            </w:r>
            <w:r w:rsidR="00EE14FD">
              <w:rPr>
                <w:rFonts w:ascii="Times New Roman" w:hAnsi="Times New Roman"/>
                <w:sz w:val="24"/>
                <w:szCs w:val="24"/>
              </w:rPr>
              <w:t>, заявлением через МФЦ.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D954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</w:t>
            </w:r>
            <w:r w:rsidR="00EE14FD">
              <w:rPr>
                <w:rFonts w:ascii="Times New Roman" w:hAnsi="Times New Roman"/>
                <w:sz w:val="24"/>
                <w:szCs w:val="24"/>
              </w:rPr>
              <w:t>слугу – ул. 3 Интернационала, 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EE7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2E717B" w:rsidP="00E13D7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осуществляется в соответствии со следующим графиком:</w:t>
            </w:r>
          </w:p>
        </w:tc>
      </w:tr>
      <w:tr w:rsidR="002E717B" w:rsidRPr="009A2229" w:rsidTr="00913C7F">
        <w:trPr>
          <w:trHeight w:val="274"/>
        </w:trPr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EE14FD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E717B" w:rsidRPr="009A2229" w:rsidTr="00913C7F">
        <w:tc>
          <w:tcPr>
            <w:tcW w:w="0" w:type="auto"/>
          </w:tcPr>
          <w:p w:rsidR="002E717B" w:rsidRPr="009A2229" w:rsidRDefault="002E717B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E717B" w:rsidRPr="003C2046" w:rsidRDefault="00EE14FD" w:rsidP="002E717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E717B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E717B" w:rsidRPr="00EE14FD" w:rsidTr="00913C7F">
        <w:tc>
          <w:tcPr>
            <w:tcW w:w="0" w:type="auto"/>
          </w:tcPr>
          <w:p w:rsidR="002E717B" w:rsidRPr="009A2229" w:rsidRDefault="002E717B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E717B" w:rsidRPr="00EE14FD" w:rsidRDefault="002E717B" w:rsidP="00EE14FD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EE14FD">
              <w:rPr>
                <w:rFonts w:ascii="Times New Roman" w:hAnsi="Times New Roman"/>
                <w:sz w:val="24"/>
                <w:szCs w:val="24"/>
                <w:lang w:val="en-US"/>
              </w:rPr>
              <w:t>.:</w:t>
            </w:r>
            <w:r w:rsidR="00EE14FD" w:rsidRPr="00EE14FD">
              <w:rPr>
                <w:rFonts w:ascii="Times New Roman" w:hAnsi="Times New Roman"/>
                <w:sz w:val="24"/>
                <w:szCs w:val="24"/>
                <w:lang w:val="en-US"/>
              </w:rPr>
              <w:t>8(87240)4-93-41</w:t>
            </w:r>
            <w:r w:rsidRPr="00EE14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факс</w:t>
            </w:r>
            <w:r w:rsidRPr="00EE14FD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EE14FD" w:rsidRPr="00EE14FD">
              <w:rPr>
                <w:rFonts w:ascii="Times New Roman" w:hAnsi="Times New Roman"/>
                <w:sz w:val="24"/>
                <w:szCs w:val="24"/>
                <w:lang w:val="en-US"/>
              </w:rPr>
              <w:t>8(87240)4-90-89</w:t>
            </w:r>
            <w:r w:rsidRPr="00EE14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; </w:t>
            </w:r>
            <w:r w:rsidRPr="00EE14F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E-mail: </w:t>
            </w:r>
            <w:r w:rsidR="00EE14FD" w:rsidRPr="00EE14FD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931AC8" w:rsidRPr="009A2229" w:rsidTr="00913C7F">
        <w:tc>
          <w:tcPr>
            <w:tcW w:w="0" w:type="auto"/>
          </w:tcPr>
          <w:p w:rsidR="00931AC8" w:rsidRPr="009A2229" w:rsidRDefault="00931AC8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931AC8" w:rsidRPr="00EE14FD" w:rsidRDefault="00931AC8" w:rsidP="00EE14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EE14FD" w:rsidRPr="00EE14FD">
              <w:rPr>
                <w:rFonts w:ascii="Times New Roman" w:hAnsi="Times New Roman"/>
                <w:lang w:val="en-US"/>
              </w:rPr>
              <w:t>www</w:t>
            </w:r>
            <w:r w:rsidR="00EE14FD" w:rsidRPr="00EE14FD">
              <w:rPr>
                <w:rFonts w:ascii="Times New Roman" w:hAnsi="Times New Roman"/>
              </w:rPr>
              <w:t>.</w:t>
            </w:r>
            <w:r w:rsidR="00EE14FD" w:rsidRPr="00EE14FD">
              <w:rPr>
                <w:rFonts w:ascii="Times New Roman" w:hAnsi="Times New Roman"/>
                <w:lang w:val="en-US"/>
              </w:rPr>
              <w:t>derbent</w:t>
            </w:r>
            <w:r w:rsidR="00EE14FD" w:rsidRPr="00EE14FD">
              <w:rPr>
                <w:rFonts w:ascii="Times New Roman" w:hAnsi="Times New Roman"/>
              </w:rPr>
              <w:t>.</w:t>
            </w:r>
            <w:r w:rsidR="00EE14FD" w:rsidRPr="00EE14FD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3C7E8F" w:rsidRPr="009A2229" w:rsidRDefault="00AC06C9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3" w:name="OLE_LINK11"/>
            <w:bookmarkStart w:id="4" w:name="OLE_LINK12"/>
            <w:bookmarkStart w:id="5" w:name="OLE_LINK14"/>
            <w:r w:rsidR="00431C2C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BD5877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431C2C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BD5877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431C2C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  <w:bookmarkEnd w:id="4"/>
            <w:bookmarkEnd w:id="5"/>
            <w:r w:rsidR="00BD5877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</w:rPr>
              <w:t>слуги в электронном виде будет осуществлять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 w:rsidRPr="00FF2750">
              <w:rPr>
                <w:rFonts w:ascii="Times New Roman" w:hAnsi="Times New Roman"/>
                <w:i/>
                <w:sz w:val="24"/>
                <w:szCs w:val="24"/>
              </w:rPr>
              <w:t>Оказание содействия опекунам (попечителям) в защите прав и законных интересов подопечных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».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3C7E8F" w:rsidRPr="003C027E" w:rsidRDefault="003C7E8F" w:rsidP="00FF2750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 услуги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FF2750">
              <w:rPr>
                <w:rFonts w:ascii="Times New Roman" w:hAnsi="Times New Roman"/>
                <w:i/>
                <w:sz w:val="24"/>
                <w:szCs w:val="24"/>
              </w:rPr>
              <w:t>Защита прав и интересов подопечных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EE14FD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 (далее отдел).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</w:t>
            </w:r>
            <w:r w:rsidR="00F54DC0">
              <w:rPr>
                <w:rFonts w:ascii="Times New Roman" w:hAnsi="Times New Roman"/>
                <w:color w:val="000000"/>
                <w:sz w:val="24"/>
                <w:szCs w:val="24"/>
              </w:rPr>
              <w:t>,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F54DC0">
              <w:rPr>
                <w:rFonts w:ascii="Times New Roman" w:hAnsi="Times New Roman"/>
                <w:sz w:val="24"/>
                <w:szCs w:val="24"/>
              </w:rPr>
              <w:t>б оказании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>содействия  в защите прав и законных интересов  подопечного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Принятие решения об отказе в </w:t>
            </w:r>
            <w:r w:rsidR="00F54DC0" w:rsidRPr="00F54DC0">
              <w:rPr>
                <w:rFonts w:ascii="Times New Roman" w:hAnsi="Times New Roman"/>
                <w:sz w:val="24"/>
                <w:szCs w:val="24"/>
              </w:rPr>
              <w:t xml:space="preserve">оказании содействия  в защите прав и </w:t>
            </w:r>
            <w:r w:rsidR="00465123">
              <w:rPr>
                <w:rFonts w:ascii="Times New Roman" w:hAnsi="Times New Roman"/>
                <w:sz w:val="24"/>
                <w:szCs w:val="24"/>
              </w:rPr>
              <w:t>законных интересов  подопечного.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F54DC0" w:rsidP="00F54DC0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Ходатайства 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3C7E8F"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4DC0" w:rsidRPr="009A2229" w:rsidTr="00913C7F">
        <w:tc>
          <w:tcPr>
            <w:tcW w:w="0" w:type="auto"/>
          </w:tcPr>
          <w:p w:rsidR="00F54DC0" w:rsidRPr="003C027E" w:rsidRDefault="00F54DC0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54DC0" w:rsidRDefault="00F54DC0" w:rsidP="00F54DC0">
            <w:pPr>
              <w:pStyle w:val="a3"/>
              <w:ind w:left="39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DC0">
              <w:rPr>
                <w:rFonts w:ascii="Times New Roman" w:hAnsi="Times New Roman"/>
                <w:sz w:val="24"/>
                <w:szCs w:val="24"/>
              </w:rPr>
              <w:t xml:space="preserve">Уведомления об </w:t>
            </w:r>
            <w:r>
              <w:rPr>
                <w:rFonts w:ascii="Times New Roman" w:hAnsi="Times New Roman"/>
                <w:sz w:val="24"/>
                <w:szCs w:val="24"/>
              </w:rPr>
              <w:t>оказании содействия</w:t>
            </w:r>
            <w:r>
              <w:t xml:space="preserve"> </w:t>
            </w:r>
            <w:r w:rsidRPr="00F54DC0">
              <w:rPr>
                <w:rFonts w:ascii="Times New Roman" w:hAnsi="Times New Roman"/>
                <w:sz w:val="24"/>
                <w:szCs w:val="24"/>
              </w:rPr>
              <w:t>в защите прав и законных интересов  подопечного;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F54D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срок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не должен превышать </w:t>
            </w:r>
            <w:r w:rsidR="00F54DC0">
              <w:rPr>
                <w:rFonts w:ascii="Times New Roman" w:hAnsi="Times New Roman"/>
                <w:sz w:val="24"/>
                <w:szCs w:val="24"/>
              </w:rPr>
              <w:t>30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-ти дней с момента обращения заявителя и предоставления необходимых документов. Днем обращения за услугой считается дата принятия заявления с документами, указанными в п.2.6. раздела 2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43E87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от 29.12.1995г. № 223 (принят ГД ФС РФ 08.12.1995) (</w:t>
            </w:r>
            <w:r w:rsidR="00067C74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 ред. от 5 мая 2014 г. N 126-ФЗ);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43E87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одексом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 (часть первая) от 30.11.1994г. № 51 ФЗ (принят ГД ФС РФ 21.10.1994) (ред. </w:t>
            </w:r>
            <w:r w:rsidR="00067C74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CD5CC4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C43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C43E87">
              <w:rPr>
                <w:rFonts w:ascii="Times New Roman" w:hAnsi="Times New Roman"/>
                <w:sz w:val="24"/>
                <w:szCs w:val="24"/>
              </w:rPr>
              <w:t xml:space="preserve">льным законом от 24.07.1998г. 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>№ 124-ФЗ «Об основных гарантиях прав ребенка в Российской Федерации» (в ред. от 2 декабря 2013 г. № 328-ФЗ);</w:t>
            </w:r>
          </w:p>
        </w:tc>
      </w:tr>
      <w:tr w:rsidR="00067C74" w:rsidRPr="009A2229" w:rsidTr="00913C7F">
        <w:tc>
          <w:tcPr>
            <w:tcW w:w="0" w:type="auto"/>
          </w:tcPr>
          <w:p w:rsidR="00067C74" w:rsidRPr="003C027E" w:rsidRDefault="00067C7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67C74" w:rsidRPr="003C027E" w:rsidRDefault="00067C74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C74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 (в ред. от 5 мая 2014 г. N 118-ФЗ);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067C74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29.12.</w:t>
            </w:r>
            <w:r w:rsidR="00C43E87">
              <w:rPr>
                <w:rFonts w:ascii="Times New Roman" w:hAnsi="Times New Roman"/>
                <w:sz w:val="24"/>
                <w:szCs w:val="24"/>
              </w:rPr>
              <w:t>2012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C43E87">
              <w:rPr>
                <w:rFonts w:ascii="Times New Roman" w:hAnsi="Times New Roman"/>
                <w:sz w:val="24"/>
                <w:szCs w:val="24"/>
              </w:rPr>
              <w:t xml:space="preserve"> 273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"Об образовании в Российской Федерации"</w:t>
            </w:r>
            <w:r>
              <w:t xml:space="preserve"> (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>
              <w:rPr>
                <w:rFonts w:ascii="Times New Roman" w:hAnsi="Times New Roman"/>
                <w:sz w:val="24"/>
                <w:szCs w:val="24"/>
              </w:rPr>
              <w:t>от 21.07.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AA4503">
              <w:rPr>
                <w:rFonts w:ascii="Times New Roman" w:hAnsi="Times New Roman"/>
                <w:sz w:val="24"/>
                <w:szCs w:val="24"/>
              </w:rPr>
              <w:t xml:space="preserve"> 262-ФЗ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2258B" w:rsidRPr="009A2229" w:rsidTr="00913C7F">
        <w:tc>
          <w:tcPr>
            <w:tcW w:w="0" w:type="auto"/>
          </w:tcPr>
          <w:p w:rsidR="00B2258B" w:rsidRPr="003C027E" w:rsidRDefault="00B2258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58B" w:rsidRDefault="00B2258B" w:rsidP="004651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 законом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C43E87">
              <w:rPr>
                <w:rFonts w:ascii="Times New Roman" w:hAnsi="Times New Roman"/>
                <w:sz w:val="24"/>
                <w:szCs w:val="24"/>
              </w:rPr>
              <w:t>1992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E825B3">
              <w:rPr>
                <w:rFonts w:ascii="Times New Roman" w:hAnsi="Times New Roman"/>
                <w:sz w:val="24"/>
                <w:szCs w:val="24"/>
              </w:rPr>
              <w:t xml:space="preserve"> 3185-I "О психиатрической помощи и гарантиях прав граждан при ее оказании"</w:t>
            </w:r>
            <w:r>
              <w:t xml:space="preserve"> (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>в ред</w:t>
            </w:r>
            <w:r>
              <w:t xml:space="preserve">. 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от 14 октября 2014 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>307-ФЗ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2258B" w:rsidRPr="009A2229" w:rsidTr="00913C7F">
        <w:tc>
          <w:tcPr>
            <w:tcW w:w="0" w:type="auto"/>
          </w:tcPr>
          <w:p w:rsidR="00B2258B" w:rsidRPr="003C027E" w:rsidRDefault="00B2258B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2258B" w:rsidRDefault="00B2258B" w:rsidP="00C43E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 от 21.11.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2011г. </w:t>
            </w:r>
            <w:r w:rsidR="00C43E87">
              <w:rPr>
                <w:rFonts w:ascii="Times New Roman" w:hAnsi="Times New Roman"/>
                <w:sz w:val="24"/>
                <w:szCs w:val="24"/>
              </w:rPr>
              <w:t>№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323 "Об основах охраны здоровья граждан в Российской Федерации"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от 01.12.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2014 г.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514B05">
              <w:rPr>
                <w:rFonts w:ascii="Times New Roman" w:hAnsi="Times New Roman"/>
                <w:sz w:val="24"/>
                <w:szCs w:val="24"/>
              </w:rPr>
              <w:t xml:space="preserve"> 419-ФЗ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2046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оставшихся без попечения родителей</w:t>
            </w:r>
            <w:r w:rsidR="00C43E8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25 ноября 2013 г. N 317-ФЗ</w:t>
            </w:r>
            <w:r w:rsidRPr="0071069B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2046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</w:t>
            </w:r>
            <w:r w:rsidR="00C43E87">
              <w:rPr>
                <w:rFonts w:ascii="Times New Roman" w:hAnsi="Times New Roman"/>
                <w:sz w:val="24"/>
                <w:szCs w:val="24"/>
              </w:rPr>
              <w:t>льным законом от 17.12.2009г.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№ 315 о внесении изменений в </w:t>
            </w:r>
            <w:r w:rsidR="00C43E87">
              <w:rPr>
                <w:rFonts w:ascii="Times New Roman" w:hAnsi="Times New Roman"/>
                <w:sz w:val="24"/>
                <w:szCs w:val="24"/>
              </w:rPr>
              <w:t>159-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ФЗ «О дополнительных гарантиях по социальной поддержке детей-сирот и детей, оставшихся без попечения родителей» в части уточнения механизмов и условий предоставления детям-сиротам и детям, оставшимся без попечения родителей, мер социальной поддержки;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46512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>Федер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альным законом от 27.07.2010г.</w:t>
            </w:r>
            <w:r w:rsidRPr="00612C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21 июля 2014 г. N 263-ФЗ);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CD5CC4" w:rsidP="00465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Федеральным 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законом от 02.05.2006г.</w:t>
            </w:r>
            <w:r w:rsidRPr="0071069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 (</w:t>
            </w:r>
            <w:r w:rsidR="00067C74"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в ред. от 2 июля 2013 г. N 182-ФЗ);</w:t>
            </w:r>
          </w:p>
        </w:tc>
      </w:tr>
      <w:tr w:rsidR="00EE7F14" w:rsidRPr="009A2229" w:rsidTr="00913C7F">
        <w:tc>
          <w:tcPr>
            <w:tcW w:w="0" w:type="auto"/>
          </w:tcPr>
          <w:p w:rsidR="00EE7F14" w:rsidRPr="003C027E" w:rsidRDefault="00EE7F14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E7F14" w:rsidRPr="0071069B" w:rsidRDefault="00EE7F14" w:rsidP="0046512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27.07.2006</w:t>
            </w:r>
            <w:r w:rsidR="00465123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EE7F1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№152 «О персональных данных» (в ред. от 21 июля 2014 г. N 242-ФЗ);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857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Законом Республики Дагестан  от 16.07.2008 </w:t>
            </w:r>
            <w:r w:rsidR="0048575F" w:rsidRPr="0048575F"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="0048575F" w:rsidRPr="003C027E">
              <w:rPr>
                <w:rFonts w:ascii="Times New Roman" w:hAnsi="Times New Roman"/>
                <w:sz w:val="24"/>
                <w:szCs w:val="24"/>
              </w:rPr>
              <w:t xml:space="preserve">№35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попечительству» (</w:t>
            </w:r>
            <w:r w:rsidR="00E74920"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="00E74920"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AA4503" w:rsidRPr="009A2229" w:rsidTr="00913C7F">
        <w:tc>
          <w:tcPr>
            <w:tcW w:w="0" w:type="auto"/>
          </w:tcPr>
          <w:p w:rsidR="00AA4503" w:rsidRPr="003C027E" w:rsidRDefault="00AA4503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A4503" w:rsidRPr="003C027E" w:rsidRDefault="00AA4503" w:rsidP="004857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4503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родителей» (в ред. от 13.12.2013г. № 98-Закон РД);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гражданина об оказании содействия в защите 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>прав и законных интересов подопечн</w:t>
            </w:r>
            <w:r w:rsidR="00EE14FD">
              <w:rPr>
                <w:rFonts w:ascii="Times New Roman" w:hAnsi="Times New Roman"/>
                <w:sz w:val="24"/>
                <w:szCs w:val="24"/>
              </w:rPr>
              <w:t xml:space="preserve">ого </w:t>
            </w:r>
            <w:r w:rsidR="00EE3E51">
              <w:rPr>
                <w:rFonts w:ascii="Times New Roman" w:hAnsi="Times New Roman"/>
                <w:sz w:val="24"/>
                <w:szCs w:val="24"/>
              </w:rPr>
              <w:t>(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>ых</w:t>
            </w:r>
            <w:r w:rsidR="00EE3E51">
              <w:rPr>
                <w:rFonts w:ascii="Times New Roman" w:hAnsi="Times New Roman"/>
                <w:sz w:val="24"/>
                <w:szCs w:val="24"/>
              </w:rPr>
              <w:t>)</w:t>
            </w:r>
            <w:r w:rsidR="00AA4503">
              <w:rPr>
                <w:rFonts w:ascii="Times New Roman" w:hAnsi="Times New Roman"/>
                <w:sz w:val="24"/>
                <w:szCs w:val="24"/>
              </w:rPr>
              <w:t>;</w:t>
            </w:r>
            <w:r w:rsidR="00AA4503" w:rsidRPr="00AA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4503">
              <w:rPr>
                <w:rFonts w:ascii="Times New Roman" w:hAnsi="Times New Roman"/>
                <w:sz w:val="24"/>
                <w:szCs w:val="24"/>
              </w:rPr>
              <w:t>(Прил.№3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3C7E8F" w:rsidRPr="003C027E" w:rsidRDefault="00AA4503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паспорта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Федеральным законом от 27 июля № 210-ФЗ «Об организации предоставления государственных и муниципальных услуг».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3C7E8F" w:rsidRPr="003C027E" w:rsidRDefault="003C7E8F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случае</w:t>
            </w:r>
            <w:r w:rsidR="00E13D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если в представленных документах и поступивших копиях записей актов гражданского состояния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0F0D61" w:rsidRPr="009A2229" w:rsidTr="00913C7F">
        <w:tc>
          <w:tcPr>
            <w:tcW w:w="0" w:type="auto"/>
          </w:tcPr>
          <w:p w:rsidR="000F0D61" w:rsidRPr="003C027E" w:rsidRDefault="000F0D61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0F0D61" w:rsidRPr="003C027E" w:rsidRDefault="000F0D61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t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муниципальной услуги, специалист вправе оформить запросы в органы и организации, предоставляющие требуемые документы и сведения.</w:t>
            </w:r>
          </w:p>
        </w:tc>
      </w:tr>
      <w:tr w:rsidR="00C30288" w:rsidRPr="009A2229" w:rsidTr="00913C7F">
        <w:tc>
          <w:tcPr>
            <w:tcW w:w="0" w:type="auto"/>
          </w:tcPr>
          <w:p w:rsidR="00C30288" w:rsidRPr="003C027E" w:rsidRDefault="00C30288" w:rsidP="00530F45">
            <w:pPr>
              <w:jc w:val="center"/>
              <w:rPr>
                <w:rFonts w:ascii="Times New Roman" w:hAnsi="Times New Roman"/>
                <w:sz w:val="24"/>
                <w:szCs w:val="24"/>
                <w:highlight w:val="darkYellow"/>
              </w:rPr>
            </w:pPr>
          </w:p>
        </w:tc>
        <w:tc>
          <w:tcPr>
            <w:tcW w:w="0" w:type="auto"/>
          </w:tcPr>
          <w:p w:rsidR="00C30288" w:rsidRPr="000F0D61" w:rsidRDefault="00C30288" w:rsidP="00E13D7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288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AA4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</w:t>
            </w:r>
            <w:r>
              <w:rPr>
                <w:rFonts w:ascii="Times New Roman" w:hAnsi="Times New Roman"/>
                <w:sz w:val="24"/>
                <w:szCs w:val="24"/>
              </w:rPr>
              <w:t>льные услуги, иных государствен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несоответствие хотя бы одного из документов, указанных в п. 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отказа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услуги является </w:t>
            </w:r>
            <w:r w:rsidR="00AA4503">
              <w:rPr>
                <w:rFonts w:ascii="Times New Roman" w:hAnsi="Times New Roman"/>
                <w:sz w:val="24"/>
                <w:szCs w:val="24"/>
              </w:rPr>
              <w:t>отсутствие оснований для оказания содействия в защите прав и законных интересов подопечных.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2.9.1.</w:t>
            </w:r>
          </w:p>
        </w:tc>
        <w:tc>
          <w:tcPr>
            <w:tcW w:w="0" w:type="auto"/>
          </w:tcPr>
          <w:p w:rsidR="003C7E8F" w:rsidRPr="003C027E" w:rsidRDefault="003C7E8F" w:rsidP="00AA4503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</w:t>
            </w:r>
            <w:r w:rsidR="00AA4503">
              <w:rPr>
                <w:rFonts w:ascii="Times New Roman" w:hAnsi="Times New Roman"/>
                <w:sz w:val="24"/>
                <w:szCs w:val="24"/>
              </w:rPr>
              <w:t xml:space="preserve"> отсутствуют.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8B21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 w:rsidR="008B21B7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Требования к помещениям, в которых предоставляется муниципальная услуга.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процент (доля) услуг, информация о которых доступна через Интернет              - 99%.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3C027E" w:rsidRDefault="003C7E8F" w:rsidP="00530F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3C02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3C7E8F" w:rsidRPr="00530F45" w:rsidRDefault="003C7E8F" w:rsidP="003C027E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30F4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3C7E8F" w:rsidRPr="003C027E" w:rsidRDefault="003C7E8F" w:rsidP="002E73A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 w:rsidR="002E73A4">
              <w:rPr>
                <w:rFonts w:ascii="Times New Roman" w:hAnsi="Times New Roman"/>
                <w:sz w:val="24"/>
                <w:szCs w:val="24"/>
              </w:rPr>
              <w:t>б оказании содействия в защите прав и законных интересов подопечных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отдел с комплектом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Если при установлении фактов отсутствия документов, указанных в п. 2.6. раздела 2 настоящего Административного регламента, или несоответствия, представленных документов требованиям, указанным в п.2.6. раздела 2 настоящего Административного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C326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 w:rsidR="00C326F0">
              <w:rPr>
                <w:rFonts w:ascii="Times New Roman" w:hAnsi="Times New Roman"/>
                <w:sz w:val="24"/>
                <w:szCs w:val="24"/>
              </w:rPr>
              <w:t>15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516FA1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3C7E8F" w:rsidRPr="004C0E42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3C7E8F" w:rsidRDefault="003C7E8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3C7E8F" w:rsidRPr="004C0E42" w:rsidRDefault="003C7E8F" w:rsidP="003C027E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заявление на  рассмотрение руководству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7854" w:rsidRDefault="003C7E8F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7854" w:rsidRDefault="001B72E3" w:rsidP="00F93127">
            <w:pPr>
              <w:pStyle w:val="a7"/>
              <w:numPr>
                <w:ilvl w:val="0"/>
                <w:numId w:val="20"/>
              </w:numPr>
              <w:tabs>
                <w:tab w:val="left" w:pos="0"/>
                <w:tab w:val="left" w:pos="318"/>
              </w:tabs>
              <w:ind w:right="270" w:hanging="2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3C027E" w:rsidRDefault="001B72E3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3C7E8F" w:rsidRPr="004C0E42" w:rsidRDefault="003C7E8F" w:rsidP="004C0E42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М</w:t>
            </w:r>
            <w:r w:rsidRPr="004C0E42">
              <w:rPr>
                <w:rFonts w:ascii="Times New Roman" w:hAnsi="Times New Roman"/>
                <w:i/>
                <w:sz w:val="24"/>
                <w:szCs w:val="24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3C027E">
              <w:rPr>
                <w:szCs w:val="24"/>
              </w:rPr>
              <w:t>Основани</w:t>
            </w:r>
            <w:r>
              <w:rPr>
                <w:szCs w:val="24"/>
              </w:rPr>
              <w:t>ем для начала процедуры принятия решения о предоставлении М</w:t>
            </w:r>
            <w:r w:rsidRPr="003C027E">
              <w:rPr>
                <w:szCs w:val="24"/>
              </w:rPr>
              <w:t xml:space="preserve">униципальной услуги или об отказе </w:t>
            </w:r>
            <w:r>
              <w:rPr>
                <w:szCs w:val="24"/>
              </w:rPr>
              <w:t>в предоставлении</w:t>
            </w:r>
            <w:r w:rsidRPr="003C027E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3C027E">
              <w:rPr>
                <w:szCs w:val="24"/>
              </w:rPr>
              <w:t>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Специалист, уполномоченный на производство по заявлению, проверяет действительность необходимых для оказания Муниципальной услуги документов.</w:t>
            </w:r>
          </w:p>
          <w:p w:rsidR="000F0D61" w:rsidRDefault="000F0D61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0D61">
              <w:rPr>
                <w:rFonts w:ascii="Times New Roman" w:hAnsi="Times New Roman"/>
                <w:sz w:val="24"/>
                <w:szCs w:val="24"/>
              </w:rPr>
              <w:lastRenderedPageBreak/>
              <w:t>Специалист при рассмотрении заявления обязан обеспечивать объективное, всестороннее и своевременное рассмотрение документов.</w:t>
            </w:r>
          </w:p>
          <w:p w:rsidR="00C30288" w:rsidRPr="003C027E" w:rsidRDefault="00C30288" w:rsidP="003C027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0288">
              <w:rPr>
                <w:rFonts w:ascii="Times New Roman" w:hAnsi="Times New Roman"/>
                <w:sz w:val="24"/>
                <w:szCs w:val="24"/>
              </w:rPr>
              <w:t>В случае необходимости, специалист в течение 7 дней выезжает по новому месту жительства несовершеннолетнего подопечного и производит обследование условий его жизни.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3C027E" w:rsidRDefault="003C7E8F" w:rsidP="002E73A4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 xml:space="preserve">Общий максимальный срок рассмотрения заявления не может превышать </w:t>
            </w:r>
            <w:r w:rsidR="002E73A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 w:rsidR="002E73A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3C7E8F" w:rsidRPr="003C027E" w:rsidRDefault="003C7E8F" w:rsidP="004C0E42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Ответственен 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за выполнение данных админ</w:t>
            </w:r>
            <w:r>
              <w:rPr>
                <w:rFonts w:ascii="Times New Roman" w:hAnsi="Times New Roman"/>
                <w:sz w:val="24"/>
                <w:szCs w:val="24"/>
              </w:rPr>
              <w:t>истративных действий специалист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3C027E" w:rsidRDefault="003C7E8F" w:rsidP="00530F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3C7E8F" w:rsidRPr="003C027E" w:rsidRDefault="003C7E8F" w:rsidP="003C027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27E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соответствие требованиям законодательства письменного обращения заявителя.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униципальной услуги или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 предоставлении М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>В случае отказа в предоставлении Муниципальной услуги специалист отдела готовит проект уведомления об отказе в предоставлении Муниципальной услуги</w:t>
            </w:r>
            <w:r>
              <w:rPr>
                <w:szCs w:val="24"/>
              </w:rPr>
              <w:t>,</w:t>
            </w:r>
            <w:r w:rsidRPr="009A2229">
              <w:rPr>
                <w:szCs w:val="24"/>
              </w:rPr>
              <w:t xml:space="preserve"> с перечнем оснований для отказа в предоставлении Муниципальной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9A2229">
              <w:rPr>
                <w:szCs w:val="24"/>
              </w:rPr>
              <w:t xml:space="preserve">В случае принятия решения о предоставлении Муниципальной услуги специалист отдела готовит </w:t>
            </w:r>
            <w:r w:rsidR="002E73A4">
              <w:rPr>
                <w:szCs w:val="24"/>
              </w:rPr>
              <w:t xml:space="preserve">ходатайство о защите прав и законных интересов подопечного либо уведомление </w:t>
            </w:r>
            <w:r w:rsidR="002E73A4" w:rsidRPr="002E73A4">
              <w:rPr>
                <w:szCs w:val="24"/>
              </w:rPr>
              <w:t>об оказании содействия в защите прав и законных интересов подопечных</w:t>
            </w:r>
            <w:r w:rsidR="002E73A4">
              <w:rPr>
                <w:szCs w:val="24"/>
              </w:rPr>
              <w:t>.</w:t>
            </w:r>
            <w:r w:rsidR="002E73A4" w:rsidRPr="002E73A4">
              <w:rPr>
                <w:szCs w:val="24"/>
              </w:rPr>
              <w:t xml:space="preserve">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>После подготовки проекта</w:t>
            </w:r>
            <w:r w:rsidRPr="009A2229">
              <w:rPr>
                <w:szCs w:val="24"/>
              </w:rPr>
              <w:t xml:space="preserve"> решения </w:t>
            </w:r>
            <w:r>
              <w:rPr>
                <w:color w:val="000000"/>
                <w:szCs w:val="24"/>
              </w:rPr>
              <w:t xml:space="preserve">о </w:t>
            </w:r>
            <w:r w:rsidRPr="009A2229">
              <w:rPr>
                <w:szCs w:val="24"/>
              </w:rPr>
              <w:t xml:space="preserve">предоставлении Муниципальной услуги </w:t>
            </w:r>
            <w:r>
              <w:rPr>
                <w:szCs w:val="24"/>
              </w:rPr>
              <w:t xml:space="preserve">либо </w:t>
            </w:r>
            <w:r>
              <w:rPr>
                <w:color w:val="000000"/>
                <w:szCs w:val="24"/>
              </w:rPr>
              <w:t>об отказе</w:t>
            </w:r>
            <w:r w:rsidRPr="009A2229">
              <w:rPr>
                <w:szCs w:val="24"/>
              </w:rPr>
              <w:t xml:space="preserve"> в предоставлении Муниципальной услуги</w:t>
            </w:r>
            <w:r>
              <w:rPr>
                <w:szCs w:val="24"/>
              </w:rPr>
              <w:t xml:space="preserve"> (далее проект решения) специалист подписывает его</w:t>
            </w:r>
            <w:r w:rsidRPr="009A2229">
              <w:rPr>
                <w:szCs w:val="24"/>
              </w:rPr>
              <w:t xml:space="preserve"> и передает начальнику отдела  для согласования.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>чальник отдела передает 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 подпись </w:t>
            </w:r>
            <w:r>
              <w:rPr>
                <w:rFonts w:ascii="Times New Roman" w:hAnsi="Times New Roman"/>
                <w:sz w:val="24"/>
                <w:szCs w:val="24"/>
              </w:rPr>
              <w:t>зам.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После подписания </w:t>
            </w: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r w:rsidRPr="0097393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Главы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E14FD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 решения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регистрируется.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3C7E8F" w:rsidRPr="009A2229" w:rsidRDefault="003C7E8F" w:rsidP="005739EC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Способ фиксации результата выполнения административной процедуры регистрация </w:t>
            </w:r>
            <w:r>
              <w:rPr>
                <w:rFonts w:ascii="Times New Roman" w:hAnsi="Times New Roman"/>
                <w:sz w:val="24"/>
                <w:szCs w:val="24"/>
              </w:rPr>
              <w:t>проекта решения.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3C7E8F" w:rsidRPr="00973933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73933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3C7E8F" w:rsidRPr="009A2229" w:rsidRDefault="003C7E8F" w:rsidP="00973933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Решения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9A2229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739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3C7E8F" w:rsidRPr="009A2229" w:rsidRDefault="003C7E8F" w:rsidP="002E73A4">
            <w:pPr>
              <w:pStyle w:val="a3"/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течение 3 дней заяв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ителю направляется (вручается) 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ходатайство </w:t>
            </w:r>
            <w:r w:rsidR="002E73A4" w:rsidRPr="009A2229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="000443A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="002E73A4" w:rsidRPr="009A22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>о защите прав и законных интересов подопечного</w:t>
            </w:r>
            <w:r w:rsidR="002E73A4">
              <w:rPr>
                <w:rFonts w:ascii="Times New Roman" w:hAnsi="Times New Roman"/>
                <w:sz w:val="24"/>
                <w:szCs w:val="24"/>
              </w:rPr>
              <w:t>,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 либо уведомление об оказании содействия в защите прав и законных интересов подопечных</w:t>
            </w:r>
            <w:r w:rsidR="002E73A4">
              <w:rPr>
                <w:rFonts w:ascii="Times New Roman" w:hAnsi="Times New Roman"/>
                <w:sz w:val="24"/>
                <w:szCs w:val="24"/>
              </w:rPr>
              <w:t>,</w:t>
            </w:r>
            <w:r w:rsidR="002E73A4" w:rsidRPr="002E73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либо уведомление об отказе в предоставлении Муниципальной услуги и возвращаются, представленные им документы. Копии документов хранятся в отделе.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B7C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3C7E8F" w:rsidRPr="00EA5B7C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</w:t>
            </w:r>
            <w:r w:rsidRPr="00EA5B7C">
              <w:rPr>
                <w:rFonts w:ascii="Times New Roman" w:hAnsi="Times New Roman"/>
                <w:sz w:val="24"/>
                <w:szCs w:val="24"/>
              </w:rPr>
              <w:t>пециалист, уполномоченный на производство по заявлению.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EA5B7C" w:rsidRDefault="003C7E8F" w:rsidP="00CA57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Default="003C7E8F" w:rsidP="00CA57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467EA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IV. Формы контроля исполнения</w:t>
            </w:r>
            <w:r w:rsidRPr="009A2229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0443A0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ответственными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>униципальной услуги.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tabs>
                <w:tab w:val="left" w:pos="459"/>
              </w:tabs>
              <w:ind w:right="1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0443A0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>, ответственным за органи</w:t>
            </w:r>
            <w:r>
              <w:rPr>
                <w:rFonts w:ascii="Times New Roman" w:hAnsi="Times New Roman"/>
              </w:rPr>
              <w:t>зацию работы по предоставлению М</w:t>
            </w:r>
            <w:r w:rsidRPr="009A2229">
              <w:rPr>
                <w:rFonts w:ascii="Times New Roman" w:hAnsi="Times New Roman"/>
              </w:rPr>
              <w:t xml:space="preserve">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0" w:type="auto"/>
          </w:tcPr>
          <w:p w:rsidR="003C7E8F" w:rsidRPr="009A2229" w:rsidRDefault="003C7E8F" w:rsidP="009A7854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9A2229">
              <w:rPr>
                <w:rFonts w:ascii="Times New Roman" w:hAnsi="Times New Roman"/>
              </w:rPr>
              <w:t>Контроль за полно</w:t>
            </w:r>
            <w:r>
              <w:rPr>
                <w:rFonts w:ascii="Times New Roman" w:hAnsi="Times New Roman"/>
              </w:rPr>
              <w:t>той и качеством предоставления М</w:t>
            </w:r>
            <w:r w:rsidRPr="009A2229">
              <w:rPr>
                <w:rFonts w:ascii="Times New Roman" w:hAnsi="Times New Roman"/>
              </w:rPr>
              <w:t xml:space="preserve">униципальной 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9A2229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0443A0">
              <w:rPr>
                <w:rFonts w:ascii="Times New Roman" w:hAnsi="Times New Roman"/>
              </w:rPr>
              <w:t>ГО «город Дербент»</w:t>
            </w:r>
            <w:r w:rsidRPr="009A2229">
              <w:rPr>
                <w:rFonts w:ascii="Times New Roman" w:hAnsi="Times New Roman"/>
              </w:rPr>
              <w:t xml:space="preserve"> ку</w:t>
            </w:r>
            <w:r>
              <w:rPr>
                <w:rFonts w:ascii="Times New Roman" w:hAnsi="Times New Roman"/>
              </w:rPr>
              <w:t>рирующим отдел</w:t>
            </w:r>
            <w:r w:rsidR="00E16217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предоставляющий М</w:t>
            </w:r>
            <w:r w:rsidRPr="009A2229">
              <w:rPr>
                <w:rFonts w:ascii="Times New Roman" w:hAnsi="Times New Roman"/>
              </w:rPr>
              <w:t>униципальную услугу.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результатам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1B72E3">
            <w:pPr>
              <w:tabs>
                <w:tab w:val="left" w:pos="270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7E8F" w:rsidRPr="009A2229" w:rsidTr="00913C7F">
        <w:tc>
          <w:tcPr>
            <w:tcW w:w="0" w:type="auto"/>
            <w:gridSpan w:val="2"/>
          </w:tcPr>
          <w:p w:rsidR="003C7E8F" w:rsidRPr="009A2229" w:rsidRDefault="003C7E8F" w:rsidP="009B6470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9A22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Заявители могут обжаловать действия или бездействие должностных лиц отдела в ходе предоставления муниципальной услуги. 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Основания для отказа рассмотрения жалобы: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9A7854">
            <w:pPr>
              <w:pStyle w:val="a7"/>
              <w:numPr>
                <w:ilvl w:val="0"/>
                <w:numId w:val="8"/>
              </w:numPr>
              <w:ind w:left="-108" w:right="-539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Жалобы не рассматриваются при отсутствии в обращении: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27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фамилии автора обращения;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F93127" w:rsidRDefault="003C7E8F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подписи автора обращения;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F93127" w:rsidRDefault="001B72E3" w:rsidP="00F93127">
            <w:pPr>
              <w:pStyle w:val="a7"/>
              <w:numPr>
                <w:ilvl w:val="0"/>
                <w:numId w:val="19"/>
              </w:numPr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A931E3">
            <w:pPr>
              <w:pStyle w:val="a7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FB49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Заявитель в своей письменной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Дополнительно в письменной жалобе могут быть указаны: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наименование должности, фамил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ия, имя и отчество специалиста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решение, действие (бездействие) которого обжалуется (при наличии информации);</w:t>
            </w:r>
          </w:p>
        </w:tc>
      </w:tr>
      <w:tr w:rsidR="001B72E3" w:rsidRPr="009A2229" w:rsidTr="00913C7F">
        <w:tc>
          <w:tcPr>
            <w:tcW w:w="0" w:type="auto"/>
          </w:tcPr>
          <w:p w:rsidR="001B72E3" w:rsidRPr="009A2229" w:rsidRDefault="001B72E3" w:rsidP="00F93127">
            <w:pPr>
              <w:pStyle w:val="a7"/>
              <w:numPr>
                <w:ilvl w:val="0"/>
                <w:numId w:val="17"/>
              </w:numPr>
              <w:ind w:left="508" w:right="-822" w:hanging="4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72E3" w:rsidRPr="009A2229" w:rsidRDefault="001B72E3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иные сведения, которые заявитель считает необходимым сообщить.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5.5.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412C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знакомиться с документами и материалами, касающимися рассмотрения обращения, если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В досудебном порядке жалоба заявителя направляется Главе Администрации </w:t>
            </w:r>
            <w:r w:rsidR="000443A0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0" w:type="auto"/>
          </w:tcPr>
          <w:p w:rsidR="003C7E8F" w:rsidRPr="009A2229" w:rsidRDefault="003C7E8F" w:rsidP="009A22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ленного срока ее рассмотрения,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лава Администрации</w:t>
            </w:r>
            <w:r w:rsidR="000443A0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дней, с письменным уведомлением об этом заявителя в течение 3 рабочих дней.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631DC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0" w:type="auto"/>
          </w:tcPr>
          <w:p w:rsidR="003C7E8F" w:rsidRPr="009A2229" w:rsidRDefault="003C7E8F" w:rsidP="00FB49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По р</w:t>
            </w:r>
            <w:r w:rsidR="00A26072">
              <w:rPr>
                <w:rFonts w:ascii="Times New Roman" w:hAnsi="Times New Roman"/>
                <w:sz w:val="24"/>
                <w:szCs w:val="24"/>
              </w:rPr>
              <w:t>езультатам рассмотрения жалобы Г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лава Администрации </w:t>
            </w:r>
            <w:r w:rsidR="000443A0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>принимает решение об удовлетворении требований заявителя либо об отказе в его удовлетворении.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A2229">
              <w:rPr>
                <w:rFonts w:ascii="Times New Roman" w:hAnsi="Times New Roman"/>
                <w:sz w:val="24"/>
                <w:szCs w:val="24"/>
              </w:rPr>
              <w:t xml:space="preserve"> направляется заявителю.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229">
              <w:rPr>
                <w:rFonts w:ascii="Times New Roman" w:hAnsi="Times New Roman"/>
                <w:sz w:val="24"/>
                <w:szCs w:val="24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3C7E8F" w:rsidRPr="009A2229" w:rsidTr="00913C7F">
        <w:tc>
          <w:tcPr>
            <w:tcW w:w="0" w:type="auto"/>
          </w:tcPr>
          <w:p w:rsidR="003C7E8F" w:rsidRPr="009A2229" w:rsidRDefault="003C7E8F" w:rsidP="00290FF6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7E8F" w:rsidRPr="009A2229" w:rsidRDefault="003C7E8F" w:rsidP="009A222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29">
              <w:rPr>
                <w:rFonts w:ascii="Times New Roman" w:hAnsi="Times New Roman" w:cs="Times New Roman"/>
                <w:sz w:val="24"/>
                <w:szCs w:val="24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CB1E5A" w:rsidRPr="007B75E2" w:rsidRDefault="00CB1E5A" w:rsidP="009B6470">
      <w:pPr>
        <w:ind w:right="-365"/>
        <w:rPr>
          <w:rFonts w:ascii="Times New Roman" w:hAnsi="Times New Roman"/>
          <w:sz w:val="24"/>
          <w:szCs w:val="24"/>
        </w:rPr>
        <w:sectPr w:rsidR="00CB1E5A" w:rsidRPr="007B75E2" w:rsidSect="00044925">
          <w:footerReference w:type="default" r:id="rId9"/>
          <w:pgSz w:w="11906" w:h="16838"/>
          <w:pgMar w:top="567" w:right="851" w:bottom="567" w:left="851" w:header="567" w:footer="567" w:gutter="0"/>
          <w:cols w:space="708"/>
          <w:docGrid w:linePitch="360"/>
        </w:sectPr>
      </w:pPr>
    </w:p>
    <w:p w:rsidR="00044925" w:rsidRPr="00044925" w:rsidRDefault="00044925" w:rsidP="001B72E3">
      <w:pPr>
        <w:ind w:right="-1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Администрации </w:t>
      </w:r>
      <w:r w:rsidR="000443A0">
        <w:rPr>
          <w:rFonts w:ascii="Times New Roman" w:hAnsi="Times New Roman"/>
          <w:sz w:val="24"/>
          <w:szCs w:val="24"/>
        </w:rPr>
        <w:t>ГО «город Дербент»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 xml:space="preserve"> предоставление муниципальной услуги</w:t>
      </w:r>
    </w:p>
    <w:p w:rsidR="00C9023F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9A2229">
        <w:rPr>
          <w:rFonts w:ascii="Times New Roman" w:hAnsi="Times New Roman"/>
          <w:sz w:val="24"/>
          <w:szCs w:val="24"/>
        </w:rPr>
        <w:t>«</w:t>
      </w:r>
      <w:r w:rsidR="00C9023F" w:rsidRPr="00C9023F">
        <w:rPr>
          <w:rFonts w:ascii="Times New Roman" w:hAnsi="Times New Roman"/>
          <w:sz w:val="24"/>
          <w:szCs w:val="24"/>
        </w:rPr>
        <w:t xml:space="preserve">Оказание содействия опекунам (попечителям) </w:t>
      </w:r>
    </w:p>
    <w:p w:rsidR="00FB499A" w:rsidRDefault="00C9023F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  <w:r w:rsidRPr="00C9023F">
        <w:rPr>
          <w:rFonts w:ascii="Times New Roman" w:hAnsi="Times New Roman"/>
          <w:sz w:val="24"/>
          <w:szCs w:val="24"/>
        </w:rPr>
        <w:t>в защите прав и законных интересов подопечных</w:t>
      </w:r>
      <w:r w:rsidR="00631DC2" w:rsidRPr="009A2229">
        <w:rPr>
          <w:rFonts w:ascii="Times New Roman" w:hAnsi="Times New Roman"/>
          <w:sz w:val="24"/>
          <w:szCs w:val="24"/>
        </w:rPr>
        <w:t>»</w:t>
      </w:r>
    </w:p>
    <w:p w:rsidR="00631DC2" w:rsidRPr="009A2229" w:rsidRDefault="00631DC2" w:rsidP="00616E9B">
      <w:pPr>
        <w:pStyle w:val="11"/>
        <w:ind w:right="-1"/>
        <w:jc w:val="right"/>
        <w:rPr>
          <w:rFonts w:ascii="Times New Roman" w:hAnsi="Times New Roman"/>
          <w:sz w:val="24"/>
          <w:szCs w:val="24"/>
        </w:rPr>
      </w:pPr>
    </w:p>
    <w:p w:rsidR="002A2DCB" w:rsidRDefault="002A2DCB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044925" w:rsidRPr="009A2229" w:rsidRDefault="00044925" w:rsidP="00616E9B">
      <w:pPr>
        <w:ind w:right="-1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A2229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9A2229" w:rsidRDefault="002A2DCB" w:rsidP="00616E9B">
      <w:pPr>
        <w:pStyle w:val="11"/>
        <w:ind w:right="-1"/>
        <w:jc w:val="center"/>
        <w:rPr>
          <w:rFonts w:ascii="Times New Roman" w:hAnsi="Times New Roman"/>
          <w:sz w:val="24"/>
          <w:szCs w:val="24"/>
        </w:rPr>
      </w:pPr>
    </w:p>
    <w:p w:rsidR="001810D2" w:rsidRDefault="007270DF" w:rsidP="00616E9B">
      <w:pPr>
        <w:ind w:right="-1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84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85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86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87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8" type="#_x0000_t202" style="position:absolute;left:4536;top:5835;width:5992;height:418" filled="f" stroked="f">
              <v:textbox style="mso-next-textbox:#_x0000_s1088">
                <w:txbxContent>
                  <w:p w:rsidR="00EE14FD" w:rsidRPr="0070489F" w:rsidRDefault="00EE14FD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89" type="#_x0000_t202" style="position:absolute;left:4536;top:6907;width:5992;height:418" filled="f" stroked="f">
              <v:textbox style="mso-next-textbox:#_x0000_s1089">
                <w:txbxContent>
                  <w:p w:rsidR="00EE14FD" w:rsidRPr="0070489F" w:rsidRDefault="00EE14FD" w:rsidP="001810D2">
                    <w:bookmarkStart w:id="6" w:name="OLE_LINK1"/>
                    <w:bookmarkStart w:id="7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6"/>
                    <w:bookmarkEnd w:id="7"/>
                  </w:p>
                </w:txbxContent>
              </v:textbox>
            </v:shape>
            <v:shape id="_x0000_s1090" type="#_x0000_t202" style="position:absolute;left:4536;top:8114;width:5992;height:418" filled="f" stroked="f">
              <v:textbox style="mso-next-textbox:#_x0000_s1090">
                <w:txbxContent>
                  <w:p w:rsidR="00EE14FD" w:rsidRPr="0070489F" w:rsidRDefault="00EE14FD" w:rsidP="001810D2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1810D2" w:rsidRDefault="001810D2" w:rsidP="00616E9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044925" w:rsidRDefault="002A2DCB" w:rsidP="007B75E2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EF18D8" w:rsidRPr="009A2229" w:rsidRDefault="00EF18D8" w:rsidP="007B75E2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</w:p>
    <w:p w:rsidR="00377984" w:rsidRPr="009A2229" w:rsidRDefault="00377984" w:rsidP="007B75E2">
      <w:pPr>
        <w:tabs>
          <w:tab w:val="left" w:pos="5190"/>
        </w:tabs>
        <w:ind w:right="-2"/>
        <w:rPr>
          <w:rFonts w:ascii="Times New Roman" w:hAnsi="Times New Roman"/>
          <w:b/>
          <w:i/>
          <w:sz w:val="24"/>
          <w:szCs w:val="24"/>
        </w:rPr>
      </w:pPr>
    </w:p>
    <w:p w:rsidR="00EF53B8" w:rsidRPr="00EF53B8" w:rsidRDefault="00EF53B8" w:rsidP="00EF53B8">
      <w:pPr>
        <w:ind w:right="-2"/>
        <w:jc w:val="center"/>
        <w:rPr>
          <w:rFonts w:ascii="Times New Roman" w:hAnsi="Times New Roman"/>
          <w:b/>
          <w:i/>
          <w:sz w:val="24"/>
          <w:szCs w:val="24"/>
        </w:rPr>
      </w:pPr>
      <w:bookmarkStart w:id="8" w:name="OLE_LINK7"/>
      <w:bookmarkStart w:id="9" w:name="OLE_LINK8"/>
      <w:r w:rsidRPr="00EF53B8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EF53B8" w:rsidRDefault="007270DF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group id="Group 77" o:spid="_x0000_s1116" style="position:absolute;left:0;text-align:left;margin-left:6.15pt;margin-top:7.35pt;width:509.75pt;height:461.3pt;z-index:251659264" coordorigin="776,1068" coordsize="10195,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">
            <v:shape id="AutoShape 78" o:spid="_x0000_s1117" type="#_x0000_t116" style="position:absolute;left:3282;top:1068;width:4740;height:1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Qh/MYA&#10;AADaAAAADwAAAGRycy9kb3ducmV2LnhtbESPT2sCMRTE74V+h/AEL1KzWljLapRStH9ualva43Pz&#10;3CzdvIRN6q799I1Q6HGYmd8wi1VvG3GiNtSOFUzGGQji0umaKwVvr5ubOxAhImtsHJOCMwVYLa+v&#10;Flho1/GOTvtYiQThUKACE6MvpAylIYth7Dxx8o6utRiTbCupW+wS3DZymmW5tFhzWjDo6cFQ+bX/&#10;tgq8yX+qz9FH93j7Mur8Oj+8b59mSg0H/f0cRKQ+/of/2s9awRQuV9IN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Qh/M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EE14FD" w:rsidRDefault="00EE14FD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Прием и регистрация заявления, подготовка запроса при необходимости</w:t>
                    </w:r>
                  </w:p>
                </w:txbxContent>
              </v:textbox>
            </v:shape>
            <v:shape id="AutoShape 79" o:spid="_x0000_s1118" type="#_x0000_t109" style="position:absolute;left:3402;top:2797;width:4500;height:7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pwO8MA&#10;AADaAAAADwAAAGRycy9kb3ducmV2LnhtbESPQWsCMRSE7wX/Q3iCl1KzWii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pw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EE14FD" w:rsidRDefault="00EE14FD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Рассмотрение заявления руководством Администрации</w:t>
                    </w:r>
                  </w:p>
                </w:txbxContent>
              </v:textbox>
            </v:shape>
            <v:shape id="AutoShape 80" o:spid="_x0000_s1119" type="#_x0000_t176" style="position:absolute;left:3982;top:3923;width:3390;height:4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/UhsMA&#10;AADaAAAADwAAAGRycy9kb3ducmV2LnhtbESPQWsCMRSE7wX/Q3hCbzWrlaqrUVQQ9CRuW+jxuXnu&#10;Lm5e1k3U9N83QsHjMDPfMLNFMLW4Uesqywr6vQQEcW51xYWCr8/N2xiE88gaa8uk4JccLOadlxmm&#10;2t75QLfMFyJC2KWooPS+SaV0eUkGXc82xNE72dagj7ItpG7xHuGmloMk+ZAGK44LJTa0Lik/Z1ej&#10;YBlW79+N2x0v17DL9v3Rz2k8GSr12g3LKQhPwT/D/+2tVjCEx5V4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/UhsMAAADaAAAADwAAAAAAAAAAAAAAAACYAgAAZHJzL2Rv&#10;d25yZXYueG1sUEsFBgAAAAAEAAQA9QAAAIgDAAAAAA==&#10;" fillcolor="#c2d69b" strokecolor="#c2d69b" strokeweight="1pt">
              <v:fill color2="#eaf1dd" angle="135" focus="50%" type="gradient"/>
              <v:shadow on="t" color="#4e6128" opacity=".5" offset="1pt"/>
              <v:textbox>
                <w:txbxContent>
                  <w:p w:rsidR="00EE14FD" w:rsidRDefault="00EE14FD" w:rsidP="00EF53B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Принятие решения</w:t>
                    </w:r>
                  </w:p>
                </w:txbxContent>
              </v:textbox>
            </v:shape>
            <v:shape id="AutoShape 81" o:spid="_x0000_s1120" type="#_x0000_t109" style="position:absolute;left:2858;top:4859;width:2550;height: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9N1MMA&#10;AADaAAAADwAAAGRycy9kb3ducmV2LnhtbESPQWsCMRSE7wX/Q3iCl1KzCi2yNYqIilIKurb35+a5&#10;u7h5CUnUbX99Uyj0OMzMN8x03plW3MiHxrKC0TADQVxa3XCl4OO4fpqACBFZY2uZFHxRgPms9zDF&#10;XNs7H+hWxEokCIccFdQxulzKUNZkMAytI07e2XqDMUlfSe3xnuCmleMse5EGG04LNTpa1lReiqtR&#10;8HgtvvW7Czu52nX71cm9fW7WXqlBv1u8gojUxf/wX3urFTzD75V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9N1M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EE14FD" w:rsidRDefault="00EE14FD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 предоставление услуги</w:t>
                    </w:r>
                  </w:p>
                </w:txbxContent>
              </v:textbox>
            </v:shape>
            <v:shape id="AutoShape 82" o:spid="_x0000_s1121" type="#_x0000_t109" style="position:absolute;left:5660;top:4859;width:3345;height:7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3To8MA&#10;AADaAAAADwAAAGRycy9kb3ducmV2LnhtbESPQWsCMRSE70L/Q3gFL1Kz9SCyNUopWpQi1FXvz83r&#10;7tLNS0iirv31piB4HGbmG2Y670wrzuRDY1nB6zADQVxa3XClYL9bvkxAhIissbVMCq4UYD576k0x&#10;1/bCWzoXsRIJwiFHBXWMLpcylDUZDEPriJP3Y73BmKSvpPZ4SXDTylGWjaXBhtNCjY4+aip/i5NR&#10;MDgVf3rjwlou1t334ui+Dp9Lr1T/uXt/AxGpi4/wvb3SCsbwfyXdADm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M3To8MAAADaAAAADwAAAAAAAAAAAAAAAACYAgAAZHJzL2Rv&#10;d25yZXYueG1sUEsFBgAAAAAEAAQA9QAAAIgDAAAAAA=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EE14FD" w:rsidRDefault="00EE14FD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Об отказе в предоставлении услуги</w:t>
                    </w:r>
                  </w:p>
                </w:txbxContent>
              </v:textbox>
            </v:shape>
            <v:shape id="AutoShape 83" o:spid="_x0000_s1122" type="#_x0000_t109" style="position:absolute;left:2374;top:6130;width:2520;height: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F2OMQA&#10;AADaAAAADwAAAGRycy9kb3ducmV2LnhtbESPQWsCMRSE7wX/Q3iCl1KzemhlaxQRFaUUdG3vz81z&#10;d3HzEpKo2/76plDocZiZb5jpvDOtuJEPjWUFo2EGgri0uuFKwcdx/TQBESKyxtYyKfiiAPNZ72GK&#10;ubZ3PtCtiJVIEA45KqhjdLmUoazJYBhaR5y8s/UGY5K+ktrjPcFNK8dZ9iwNNpwWanS0rKm8FFej&#10;4PFafOt3F3Zytev2q5N7+9ysvVKDfrd4BRGpi//hv/ZWK3iB3yvpBsj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BdjjEAAAA2gAAAA8AAAAAAAAAAAAAAAAAmAIAAGRycy9k&#10;b3ducmV2LnhtbFBLBQYAAAAABAAEAPUAAACJAwAAAAA=&#10;" fillcolor="#92cddc" strokecolor="#92cddc" strokeweight="1pt">
              <v:fill color2="#daeef3" angle="135" focus="50%" type="gradient"/>
              <v:shadow on="t" color="#205867" opacity=".5" offset="1pt"/>
              <v:textbox>
                <w:txbxContent>
                  <w:p w:rsidR="00EE14FD" w:rsidRDefault="00EE14FD" w:rsidP="00EF53B8">
                    <w:pPr>
                      <w:jc w:val="center"/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Подготовка проекта решения</w:t>
                    </w:r>
                  </w:p>
                </w:txbxContent>
              </v:textbox>
            </v:shape>
            <v:shape id="AutoShape 84" o:spid="_x0000_s1123" type="#_x0000_t116" style="position:absolute;left:5786;top:5963;width:4170;height:1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wWFsIA&#10;AADaAAAADwAAAGRycy9kb3ducmV2LnhtbERPz0/CMBS+m/A/NI/EC4EOTYaZFEIIKN4AMXp8rs91&#10;YX1t1sqmfz09mHj88v2eL3vbiAu1oXasYDrJQBCXTtdcKTi9bscPIEJE1tg4JgU/FGC5GNzMsdCu&#10;4wNdjrESKYRDgQpMjL6QMpSGLIaJ88SJ+3KtxZhgW0ndYpfCbSPvsiyXFmtODQY9rQ2V5+O3VeBN&#10;/lt9jN67p/uXUec3+efb/nmm1O2wXz2CiNTHf/Gfe6cVpK3pSro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PBYWwgAAANoAAAAPAAAAAAAAAAAAAAAAAJgCAABkcnMvZG93&#10;bnJldi54bWxQSwUGAAAAAAQABAD1AAAAhwMAAAAA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EE14FD" w:rsidRDefault="00EE14FD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об отказе в предоставлении услуги</w:t>
                    </w:r>
                  </w:p>
                </w:txbxContent>
              </v:textbox>
            </v:shape>
            <v:shape id="AutoShape 85" o:spid="_x0000_s1124" type="#_x0000_t116" style="position:absolute;left:1912;top:7314;width:3495;height:1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CzjcYA&#10;AADaAAAADwAAAGRycy9kb3ducmV2LnhtbESPQUsDMRSE74L/ITzBS7HZVlh1bVpKqdretFrq8XXz&#10;ulm6eQmb2F399UYoeBxm5htmMuttI07UhtqxgtEwA0FcOl1zpeDj/enmHkSIyBobx6TgmwLMppcX&#10;Eyy06/iNTptYiQThUKACE6MvpAylIYth6Dxx8g6utRiTbCupW+wS3DZynGW5tFhzWjDoaWGoPG6+&#10;rAJv8p/qc7Drnm/Xg84v8/329eVOqeurfv4IIlIf/8Pn9koreIC/K+kGyO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CzjcYAAADaAAAADwAAAAAAAAAAAAAAAACYAgAAZHJz&#10;L2Rvd25yZXYueG1sUEsFBgAAAAAEAAQA9QAAAIsDAAAAAA==&#10;" fillcolor="#95b3d7" strokecolor="#95b3d7" strokeweight="1pt">
              <v:fill color2="#dbe5f1" angle="135" focus="50%" type="gradient"/>
              <v:shadow on="t" color="#243f60" opacity=".5" offset="1pt"/>
              <v:textbox>
                <w:txbxContent>
                  <w:p w:rsidR="00EE14FD" w:rsidRDefault="00EE14FD" w:rsidP="00EF53B8">
                    <w:pPr>
                      <w:pStyle w:val="11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Уведомление заявителя в предоставлении услуги</w:t>
                    </w:r>
                  </w:p>
                  <w:p w:rsidR="00EE14FD" w:rsidRDefault="00EE14FD" w:rsidP="00EF53B8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  <v:shape id="Text Box 86" o:spid="_x0000_s1125" type="#_x0000_t202" style="position:absolute;left:8456;top:184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EE14FD" w:rsidRPr="00EF53B8" w:rsidRDefault="00EE14FD" w:rsidP="00EF53B8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EF53B8">
                      <w:rPr>
                        <w:rFonts w:ascii="Times New Roman" w:hAnsi="Times New Roman"/>
                        <w:sz w:val="24"/>
                        <w:szCs w:val="24"/>
                      </w:rPr>
                      <w:t>- от 1 до 3 дней</w:t>
                    </w:r>
                  </w:p>
                </w:txbxContent>
              </v:textbox>
            </v:shape>
            <v:shape id="Text Box 87" o:spid="_x0000_s1126" type="#_x0000_t202" style="position:absolute;left:8456;top:307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<v:textbox>
                <w:txbxContent>
                  <w:p w:rsidR="00EE14FD" w:rsidRDefault="00EE14FD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от 3 до 6 дней</w:t>
                    </w:r>
                  </w:p>
                </w:txbxContent>
              </v:textbox>
            </v:shape>
            <v:shape id="Text Box 88" o:spid="_x0000_s1127" type="#_x0000_t202" style="position:absolute;left:8456;top:4126;width:1984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<v:textbox>
                <w:txbxContent>
                  <w:p w:rsidR="00EE14FD" w:rsidRDefault="00EE14FD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- 20 дней</w:t>
                    </w:r>
                  </w:p>
                </w:txbxContent>
              </v:textbox>
            </v:shape>
            <v:shape id="Text Box 89" o:spid="_x0000_s1128" type="#_x0000_t202" style="position:absolute;left:9956;top:6752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EE14FD" w:rsidRDefault="00EE14FD" w:rsidP="00EF53B8"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- 3 дня</w:t>
                    </w:r>
                  </w:p>
                </w:txbxContent>
              </v:textbox>
            </v:shape>
            <v:shape id="Text Box 90" o:spid="_x0000_s1129" type="#_x0000_t202" style="position:absolute;left:776;top:6688;width:1015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EE14FD" w:rsidRDefault="00EE14FD" w:rsidP="00EF53B8"/>
                </w:txbxContent>
              </v:textbox>
            </v:shape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91" o:spid="_x0000_s1130" type="#_x0000_t67" style="position:absolute;left:5577;top:243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2yL8A&#10;AADbAAAADwAAAGRycy9kb3ducmV2LnhtbERPzWoCMRC+C32HMIXeNFFb0XWzUgRLb0XdBxg2427o&#10;ZrIkUde3bwqF3ubj+51yN7pe3ChE61nDfKZAEDfeWG411OfDdA0iJmSDvWfS8KAIu+ppUmJh/J2P&#10;dDulVuQQjgVq6FIaCilj05HDOPMDceYuPjhMGYZWmoD3HO56uVBqJR1azg0dDrTvqPk+XZ0GW5/V&#10;eNw8XnHeqqX6qj842IXWL8/j+xZEojH9i//cnybPf4P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1nbIvwAAANsAAAAPAAAAAAAAAAAAAAAAAJgCAABkcnMvZG93bnJl&#10;di54bWxQSwUGAAAAAAQABAD1AAAAhAMAAAAA&#10;"/>
            <v:shape id="AutoShape 92" o:spid="_x0000_s1131" type="#_x0000_t67" style="position:absolute;left:5577;top:3578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Tov74A&#10;AADbAAAADwAAAGRycy9kb3ducmV2LnhtbERPzYrCMBC+L/gOYYS9rYm6iFajiKB4W9Q+wNCMbbCZ&#10;lCRqffuNsLC3+fh+Z7XpXSseFKL1rGE8UiCIK28s1xrKy/5rDiImZIOtZ9Lwogib9eBjhYXxTz7R&#10;45xqkUM4FqihSakrpIxVQw7jyHfEmbv64DBlGGppAj5zuGvlRKmZdGg5NzTY0a6h6na+Ow22vKj+&#10;tHh947hWU/VTHjjYidafw367BJGoT//iP/fR5PkzeP+SD5Dr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IE6L++AAAA2wAAAA8AAAAAAAAAAAAAAAAAmAIAAGRycy9kb3ducmV2&#10;LnhtbFBLBQYAAAAABAAEAPUAAACDAwAAAAA=&#10;"/>
            <v:shape id="AutoShape 93" o:spid="_x0000_s1132" type="#_x0000_t67" style="position:absolute;left:440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NJL8A&#10;AADbAAAADwAAAGRycy9kb3ducmV2LnhtbERPzWoCMRC+C32HMIXeNFFL1XWzUgRLb0XdBxg2427o&#10;ZrIkUde3bwqF3ubj+51yN7pe3ChE61nDfKZAEDfeWG411OfDdA0iJmSDvWfS8KAIu+ppUmJh/J2P&#10;dDulVuQQjgVq6FIaCilj05HDOPMDceYuPjhMGYZWmoD3HO56uVDqTTq0nBs6HGjfUfN9ujoNtj6r&#10;8bh5vOK8VUv1VX9wsAutX57H9y2IRGP6F/+5P02ev4LfX/IBsv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SE0kvwAAANsAAAAPAAAAAAAAAAAAAAAAAJgCAABkcnMvZG93bnJl&#10;di54bWxQSwUGAAAAAAQABAD1AAAAhAMAAAAA&#10;"/>
            <v:shape id="AutoShape 94" o:spid="_x0000_s1133" type="#_x0000_t67" style="position:absolute;left:3754;top:5754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ZVsIA&#10;AADbAAAADwAAAGRycy9kb3ducmV2LnhtbESPzWoDMQyE74G+g1Ght8bODyXdxgml0JBbSLIPINbq&#10;rulaXmw32bx9dQjkJjGjmU/r7Rh6daGUfWQLs6kBRdxE57m1UJ+/X1egckF22EcmCzfKsN08TdZY&#10;uXjlI11OpVUSwrlCC10pQ6V1bjoKmKdxIBbtJ6aARdbUapfwKuGh13Nj3nRAz9LQ4UBfHTW/p79g&#10;wddnMx7fb0uctWZhDvWOk59b+/I8fn6AKjSWh/l+vXeCL7Dyiwy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19lWwgAAANsAAAAPAAAAAAAAAAAAAAAAAJgCAABkcnMvZG93&#10;bnJldi54bWxQSwUGAAAAAAQABAD1AAAAhwMAAAAA&#10;"/>
            <v:shape id="AutoShape 95" o:spid="_x0000_s1134" type="#_x0000_t67" style="position:absolute;left:3612;top:6969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t8zb4A&#10;AADbAAAADwAAAGRycy9kb3ducmV2LnhtbERPzYrCMBC+C75DGMGbJuqyaDWKLCjeFrUPMDRjG2wm&#10;JclqfXuzsLC3+fh+Z7PrXSseFKL1rGE2VSCIK28s1xrK62GyBBETssHWM2l4UYTddjjYYGH8k8/0&#10;uKRa5BCOBWpoUuoKKWPVkMM49R1x5m4+OEwZhlqagM8c7lo5V+pTOrScGxrs6Kuh6n75cRpseVX9&#10;efX6wFmtFuq7PHKwc63Ho36/BpGoT//iP/fJ5Pkr+P0lHyC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bfM2+AAAA2wAAAA8AAAAAAAAAAAAAAAAAmAIAAGRycy9kb3ducmV2&#10;LnhtbFBLBQYAAAAABAAEAPUAAACDAwAAAAA=&#10;"/>
            <v:shape id="AutoShape 96" o:spid="_x0000_s1135" type="#_x0000_t67" style="position:absolute;left:6719;top:4382;width:17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f7b0A&#10;AADbAAAADwAAAGRycy9kb3ducmV2LnhtbERPzYrCMBC+C75DGGFvmlgX0WoUWVjZ26L2AYZmbIPN&#10;pCRR69tvDgseP77/7X5wnXhQiNazhvlMgSCuvbHcaKgu39MViJiQDXaeScOLIux349EWS+OffKLH&#10;OTUih3AsUUObUl9KGeuWHMaZ74kzd/XBYcowNNIEfOZw18lCqaV0aDk3tNjTV0v17Xx3Gmx1UcNp&#10;/frEeaMW6rc6crCF1h+T4bABkWhIb/G/+8doKPL6/CX/ALn7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M0f7b0AAADbAAAADwAAAAAAAAAAAAAAAACYAgAAZHJzL2Rvd25yZXYu&#10;eG1sUEsFBgAAAAAEAAQA9QAAAIIDAAAAAA==&#10;"/>
            <v:shape id="AutoShape 97" o:spid="_x0000_s1136" type="#_x0000_t67" style="position:absolute;left:7505;top:5651;width:143;height:3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6dsEA&#10;AADbAAAADwAAAGRycy9kb3ducmV2LnhtbESP0WoCMRRE3wX/IVyhb5rsVkq7GkUKLb6Juh9w2Vx3&#10;g5ubJUl1/XtTKPRxmJkzzHo7ul7cKETrWUOxUCCIG28stxrq89f8HURMyAZ7z6ThQRG2m+lkjZXx&#10;dz7S7ZRakSEcK9TQpTRUUsamI4dx4Qfi7F18cJiyDK00Ae8Z7npZKvUmHVrOCx0O9NlRcz39OA22&#10;Pqvx+PFYYtGqV3WovznYUuuX2bhbgUg0pv/wX3tvNJQF/H7JP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BunbBAAAA2wAAAA8AAAAAAAAAAAAAAAAAmAIAAGRycy9kb3du&#10;cmV2LnhtbFBLBQYAAAAABAAEAPUAAACGAwAAAAA=&#10;"/>
          </v:group>
        </w:pict>
      </w: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pPr>
        <w:rPr>
          <w:rFonts w:ascii="Times New Roman" w:hAnsi="Times New Roman"/>
          <w:b/>
          <w:sz w:val="24"/>
          <w:szCs w:val="24"/>
        </w:rPr>
      </w:pPr>
    </w:p>
    <w:p w:rsidR="00EF53B8" w:rsidRDefault="00EF53B8" w:rsidP="00EF53B8"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3 дня -</w:t>
      </w:r>
    </w:p>
    <w:p w:rsidR="00EF53B8" w:rsidRDefault="00EF53B8" w:rsidP="00EF53B8">
      <w:pPr>
        <w:tabs>
          <w:tab w:val="left" w:pos="869"/>
        </w:tabs>
        <w:ind w:right="-2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EF53B8" w:rsidRDefault="00EF53B8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044925" w:rsidRDefault="002A2DCB" w:rsidP="000D446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044925">
        <w:rPr>
          <w:rFonts w:ascii="Times New Roman" w:hAnsi="Times New Roman"/>
          <w:b/>
          <w:sz w:val="24"/>
          <w:szCs w:val="24"/>
        </w:rPr>
        <w:t xml:space="preserve">Приложение № </w:t>
      </w:r>
      <w:bookmarkEnd w:id="8"/>
      <w:bookmarkEnd w:id="9"/>
      <w:r w:rsidRPr="00044925">
        <w:rPr>
          <w:rFonts w:ascii="Times New Roman" w:hAnsi="Times New Roman"/>
          <w:b/>
          <w:sz w:val="24"/>
          <w:szCs w:val="24"/>
        </w:rPr>
        <w:t>3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10" w:name="OLE_LINK53"/>
      <w:bookmarkStart w:id="11" w:name="OLE_LINK54"/>
      <w:bookmarkStart w:id="12" w:name="OLE_LINK20"/>
      <w:bookmarkStart w:id="13" w:name="OLE_LINK21"/>
      <w:bookmarkStart w:id="14" w:name="OLE_LINK52"/>
      <w:bookmarkStart w:id="15" w:name="OLE_LINK57"/>
      <w:bookmarkStart w:id="16" w:name="OLE_LINK58"/>
    </w:p>
    <w:p w:rsidR="00E0680E" w:rsidRPr="00ED7E86" w:rsidRDefault="00E0680E" w:rsidP="00E0680E">
      <w:pPr>
        <w:pStyle w:val="a3"/>
        <w:tabs>
          <w:tab w:val="left" w:pos="6237"/>
        </w:tabs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ED7E86">
        <w:rPr>
          <w:rFonts w:ascii="Times New Roman" w:hAnsi="Times New Roman"/>
          <w:sz w:val="24"/>
          <w:szCs w:val="24"/>
        </w:rPr>
        <w:t>Главе Администрации</w:t>
      </w:r>
    </w:p>
    <w:p w:rsidR="00E0680E" w:rsidRPr="00ED7E86" w:rsidRDefault="000443A0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 «город Дербент»</w:t>
      </w:r>
    </w:p>
    <w:p w:rsidR="00E0680E" w:rsidRPr="00ED7E86" w:rsidRDefault="000443A0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Баглиеву</w:t>
      </w:r>
    </w:p>
    <w:p w:rsidR="00E0680E" w:rsidRPr="003C2046" w:rsidRDefault="00E0680E" w:rsidP="000D446E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75356C" w:rsidRDefault="00E0680E" w:rsidP="000D446E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E0680E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0D446E">
        <w:rPr>
          <w:rFonts w:ascii="Times New Roman" w:hAnsi="Times New Roman"/>
          <w:sz w:val="24"/>
          <w:szCs w:val="24"/>
        </w:rPr>
        <w:t>_</w:t>
      </w:r>
    </w:p>
    <w:p w:rsidR="00E0680E" w:rsidRPr="003C2046" w:rsidRDefault="00E0680E" w:rsidP="000D446E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</w:t>
      </w:r>
    </w:p>
    <w:p w:rsidR="00E0680E" w:rsidRPr="003C2046" w:rsidRDefault="00E0680E" w:rsidP="000D446E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0D446E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 w:rsidR="000D446E"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0D446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3C2046">
        <w:rPr>
          <w:rFonts w:ascii="Times New Roman" w:hAnsi="Times New Roman"/>
          <w:sz w:val="24"/>
          <w:szCs w:val="24"/>
        </w:rPr>
        <w:t>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E0680E" w:rsidRPr="003C2046" w:rsidRDefault="00E0680E" w:rsidP="000D446E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 w:rsidR="000D446E"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E0680E" w:rsidRPr="00EE62BA" w:rsidRDefault="00E0680E" w:rsidP="00E0680E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0680E" w:rsidRPr="003C2046" w:rsidRDefault="00E0680E" w:rsidP="00E0680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0"/>
    <w:bookmarkEnd w:id="11"/>
    <w:p w:rsidR="00E0680E" w:rsidRPr="0075356C" w:rsidRDefault="00E0680E" w:rsidP="00E0680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E0680E" w:rsidRPr="003C2046" w:rsidRDefault="00E0680E" w:rsidP="000D446E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12"/>
    <w:bookmarkEnd w:id="13"/>
    <w:bookmarkEnd w:id="14"/>
    <w:p w:rsidR="00377984" w:rsidRPr="009A2229" w:rsidRDefault="00377984" w:rsidP="000D446E">
      <w:pPr>
        <w:pStyle w:val="a3"/>
        <w:rPr>
          <w:rFonts w:ascii="Times New Roman" w:hAnsi="Times New Roman"/>
          <w:sz w:val="24"/>
          <w:szCs w:val="24"/>
        </w:rPr>
      </w:pPr>
    </w:p>
    <w:bookmarkEnd w:id="15"/>
    <w:bookmarkEnd w:id="16"/>
    <w:p w:rsidR="00F74AEC" w:rsidRDefault="00F74AEC" w:rsidP="00F74AEC">
      <w:pPr>
        <w:pStyle w:val="a3"/>
        <w:ind w:left="-284" w:firstLine="851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Прошу оказать содействие по вопросу____________________________________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F74AEC">
        <w:rPr>
          <w:rFonts w:ascii="Times New Roman" w:hAnsi="Times New Roman"/>
          <w:sz w:val="24"/>
          <w:szCs w:val="24"/>
        </w:rPr>
        <w:t>___,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10"/>
          <w:szCs w:val="10"/>
        </w:rPr>
      </w:pP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касающегося защиты прав и интересов моего подопечного</w:t>
      </w:r>
      <w:r>
        <w:rPr>
          <w:rFonts w:ascii="Times New Roman" w:hAnsi="Times New Roman"/>
          <w:sz w:val="24"/>
          <w:szCs w:val="24"/>
        </w:rPr>
        <w:t xml:space="preserve"> (-ой, -ых)</w:t>
      </w:r>
      <w:r w:rsidRPr="00F74AEC">
        <w:rPr>
          <w:rFonts w:ascii="Times New Roman" w:hAnsi="Times New Roman"/>
          <w:sz w:val="24"/>
          <w:szCs w:val="24"/>
        </w:rPr>
        <w:t xml:space="preserve"> _______</w:t>
      </w:r>
      <w:r>
        <w:rPr>
          <w:rFonts w:ascii="Times New Roman" w:hAnsi="Times New Roman"/>
          <w:sz w:val="24"/>
          <w:szCs w:val="24"/>
        </w:rPr>
        <w:t>___</w:t>
      </w:r>
      <w:r w:rsidRPr="00F74AEC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</w:t>
      </w:r>
      <w:r w:rsidRPr="00F74AEC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_ 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(ФИО</w:t>
      </w:r>
      <w:r w:rsidRPr="00F74AEC">
        <w:rPr>
          <w:rFonts w:ascii="Times New Roman" w:hAnsi="Times New Roman"/>
          <w:sz w:val="18"/>
          <w:szCs w:val="18"/>
        </w:rPr>
        <w:t>)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проживающего (</w:t>
      </w:r>
      <w:r w:rsidR="003730D0">
        <w:rPr>
          <w:rFonts w:ascii="Times New Roman" w:hAnsi="Times New Roman"/>
          <w:sz w:val="24"/>
          <w:szCs w:val="24"/>
        </w:rPr>
        <w:t>-ей, -</w:t>
      </w:r>
      <w:r w:rsidRPr="00F74AEC">
        <w:rPr>
          <w:rFonts w:ascii="Times New Roman" w:hAnsi="Times New Roman"/>
          <w:sz w:val="24"/>
          <w:szCs w:val="24"/>
        </w:rPr>
        <w:t>их) по адресу: ________________________</w:t>
      </w:r>
      <w:r w:rsidR="003730D0">
        <w:rPr>
          <w:rFonts w:ascii="Times New Roman" w:hAnsi="Times New Roman"/>
          <w:sz w:val="24"/>
          <w:szCs w:val="24"/>
        </w:rPr>
        <w:t>_____________</w:t>
      </w:r>
      <w:r w:rsidRPr="00F74AEC">
        <w:rPr>
          <w:rFonts w:ascii="Times New Roman" w:hAnsi="Times New Roman"/>
          <w:sz w:val="24"/>
          <w:szCs w:val="24"/>
        </w:rPr>
        <w:t>____________________.</w:t>
      </w:r>
      <w:r w:rsidR="003730D0">
        <w:rPr>
          <w:rFonts w:ascii="Times New Roman" w:hAnsi="Times New Roman"/>
          <w:sz w:val="24"/>
          <w:szCs w:val="24"/>
        </w:rPr>
        <w:t xml:space="preserve"> </w:t>
      </w:r>
    </w:p>
    <w:p w:rsidR="003730D0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3730D0" w:rsidRPr="00F74AEC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Дополнительно к заявлению прикладываю копии документов: 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1.____________________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2._________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P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3.__________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_______________</w:t>
      </w:r>
    </w:p>
    <w:p w:rsidR="00F74AEC" w:rsidRDefault="00F74AEC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>4.____________________</w:t>
      </w:r>
      <w:r w:rsidR="003730D0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F74AEC">
        <w:rPr>
          <w:rFonts w:ascii="Times New Roman" w:hAnsi="Times New Roman"/>
          <w:sz w:val="24"/>
          <w:szCs w:val="24"/>
        </w:rPr>
        <w:t>_____</w:t>
      </w:r>
      <w:r w:rsidR="003730D0">
        <w:rPr>
          <w:rFonts w:ascii="Times New Roman" w:hAnsi="Times New Roman"/>
          <w:sz w:val="24"/>
          <w:szCs w:val="24"/>
        </w:rPr>
        <w:t xml:space="preserve"> </w:t>
      </w:r>
    </w:p>
    <w:p w:rsidR="003730D0" w:rsidRPr="00F74AEC" w:rsidRDefault="003730D0" w:rsidP="00F74AEC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F74AEC" w:rsidRDefault="00F74AEC" w:rsidP="003730D0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  <w:r w:rsidRPr="00F74AEC">
        <w:rPr>
          <w:rFonts w:ascii="Times New Roman" w:hAnsi="Times New Roman"/>
          <w:sz w:val="24"/>
          <w:szCs w:val="24"/>
        </w:rPr>
        <w:t xml:space="preserve">Об ответственности за достоверность и полноту представленных </w:t>
      </w:r>
      <w:r w:rsidR="003730D0" w:rsidRPr="00F74AEC">
        <w:rPr>
          <w:rFonts w:ascii="Times New Roman" w:hAnsi="Times New Roman"/>
          <w:sz w:val="24"/>
          <w:szCs w:val="24"/>
        </w:rPr>
        <w:t xml:space="preserve">сведений </w:t>
      </w:r>
      <w:r w:rsidRPr="00F74AEC">
        <w:rPr>
          <w:rFonts w:ascii="Times New Roman" w:hAnsi="Times New Roman"/>
          <w:sz w:val="24"/>
          <w:szCs w:val="24"/>
        </w:rPr>
        <w:t>и обязательстве извещать отдел обо всех их изменениях в течение 5 дней с момента их наступления предупрежден (-ена)</w:t>
      </w:r>
      <w:r w:rsidR="003730D0">
        <w:rPr>
          <w:rFonts w:ascii="Times New Roman" w:hAnsi="Times New Roman"/>
          <w:sz w:val="24"/>
          <w:szCs w:val="24"/>
        </w:rPr>
        <w:t>.</w:t>
      </w:r>
    </w:p>
    <w:p w:rsidR="003730D0" w:rsidRPr="00F74AEC" w:rsidRDefault="003730D0" w:rsidP="003730D0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DE7846" w:rsidRPr="00C36848" w:rsidRDefault="00DE7846" w:rsidP="003E7E5A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>Даю согласие на обработку и использование мо</w:t>
      </w:r>
      <w:r w:rsidR="003E7E5A">
        <w:rPr>
          <w:rFonts w:ascii="Times New Roman" w:hAnsi="Times New Roman"/>
          <w:sz w:val="24"/>
          <w:szCs w:val="24"/>
        </w:rPr>
        <w:t xml:space="preserve">их персональных данных.        </w:t>
      </w:r>
    </w:p>
    <w:p w:rsidR="002A2DCB" w:rsidRPr="009A2229" w:rsidRDefault="002A2DCB" w:rsidP="00844B06">
      <w:pPr>
        <w:pStyle w:val="a3"/>
        <w:ind w:left="-284"/>
        <w:jc w:val="both"/>
        <w:rPr>
          <w:rFonts w:ascii="Times New Roman" w:hAnsi="Times New Roman"/>
          <w:sz w:val="24"/>
          <w:szCs w:val="24"/>
        </w:rPr>
      </w:pPr>
    </w:p>
    <w:p w:rsidR="003730D0" w:rsidRPr="00B33C33" w:rsidRDefault="003730D0" w:rsidP="003730D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730D0" w:rsidRPr="00CE3536" w:rsidRDefault="003730D0" w:rsidP="003730D0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3730D0" w:rsidRDefault="003730D0" w:rsidP="003730D0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3E7E5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3E7E5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3E7E5A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3E7E5A" w:rsidRPr="003E7E5A" w:rsidRDefault="003E7E5A" w:rsidP="003E7E5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3E7E5A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3E7E5A" w:rsidRPr="003E7E5A" w:rsidRDefault="003E7E5A" w:rsidP="003E7E5A">
      <w:pPr>
        <w:jc w:val="center"/>
        <w:rPr>
          <w:rFonts w:ascii="Times New Roman" w:hAnsi="Times New Roman"/>
          <w:sz w:val="18"/>
          <w:szCs w:val="18"/>
        </w:rPr>
      </w:pPr>
      <w:r w:rsidRPr="003E7E5A">
        <w:rPr>
          <w:rFonts w:ascii="Times New Roman" w:hAnsi="Times New Roman"/>
          <w:sz w:val="18"/>
          <w:szCs w:val="18"/>
        </w:rPr>
        <w:t>(Ф.И.О., подпись работника)</w:t>
      </w:r>
      <w:r w:rsidRPr="003E7E5A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sectPr w:rsidR="003E7E5A" w:rsidRPr="003E7E5A" w:rsidSect="007B75E2">
      <w:pgSz w:w="11906" w:h="16838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0DF" w:rsidRDefault="007270DF" w:rsidP="009A2229">
      <w:pPr>
        <w:spacing w:after="0" w:line="240" w:lineRule="auto"/>
      </w:pPr>
      <w:r>
        <w:separator/>
      </w:r>
    </w:p>
  </w:endnote>
  <w:endnote w:type="continuationSeparator" w:id="0">
    <w:p w:rsidR="007270DF" w:rsidRDefault="007270DF" w:rsidP="009A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522563"/>
      <w:docPartObj>
        <w:docPartGallery w:val="Page Numbers (Bottom of Page)"/>
        <w:docPartUnique/>
      </w:docPartObj>
    </w:sdtPr>
    <w:sdtEndPr/>
    <w:sdtContent>
      <w:p w:rsidR="00EE14FD" w:rsidRDefault="007270DF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50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0DF" w:rsidRDefault="007270DF" w:rsidP="009A2229">
      <w:pPr>
        <w:spacing w:after="0" w:line="240" w:lineRule="auto"/>
      </w:pPr>
      <w:r>
        <w:separator/>
      </w:r>
    </w:p>
  </w:footnote>
  <w:footnote w:type="continuationSeparator" w:id="0">
    <w:p w:rsidR="007270DF" w:rsidRDefault="007270DF" w:rsidP="009A2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7F148C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D7847"/>
    <w:multiLevelType w:val="hybridMultilevel"/>
    <w:tmpl w:val="7188FC9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6A2"/>
    <w:multiLevelType w:val="hybridMultilevel"/>
    <w:tmpl w:val="4596172E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0B847FE8"/>
    <w:multiLevelType w:val="hybridMultilevel"/>
    <w:tmpl w:val="9E50C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69CC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E5C430A4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4B05284"/>
    <w:multiLevelType w:val="hybridMultilevel"/>
    <w:tmpl w:val="CDC0EE30"/>
    <w:lvl w:ilvl="0" w:tplc="0419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040"/>
        </w:tabs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760"/>
        </w:tabs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480"/>
        </w:tabs>
        <w:ind w:left="9480" w:hanging="360"/>
      </w:pPr>
      <w:rPr>
        <w:rFonts w:ascii="Wingdings" w:hAnsi="Wingdings" w:hint="default"/>
      </w:rPr>
    </w:lvl>
  </w:abstractNum>
  <w:abstractNum w:abstractNumId="14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3478C"/>
    <w:multiLevelType w:val="hybridMultilevel"/>
    <w:tmpl w:val="C744FCC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1372D22"/>
    <w:multiLevelType w:val="hybridMultilevel"/>
    <w:tmpl w:val="8FC0201A"/>
    <w:lvl w:ilvl="0" w:tplc="C85C1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33F0E8E"/>
    <w:multiLevelType w:val="hybridMultilevel"/>
    <w:tmpl w:val="FB360C82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15"/>
  </w:num>
  <w:num w:numId="5">
    <w:abstractNumId w:val="7"/>
  </w:num>
  <w:num w:numId="6">
    <w:abstractNumId w:val="11"/>
  </w:num>
  <w:num w:numId="7">
    <w:abstractNumId w:val="3"/>
  </w:num>
  <w:num w:numId="8">
    <w:abstractNumId w:val="0"/>
  </w:num>
  <w:num w:numId="9">
    <w:abstractNumId w:val="5"/>
  </w:num>
  <w:num w:numId="10">
    <w:abstractNumId w:val="17"/>
  </w:num>
  <w:num w:numId="11">
    <w:abstractNumId w:val="14"/>
  </w:num>
  <w:num w:numId="12">
    <w:abstractNumId w:val="12"/>
  </w:num>
  <w:num w:numId="13">
    <w:abstractNumId w:val="4"/>
  </w:num>
  <w:num w:numId="14">
    <w:abstractNumId w:val="1"/>
  </w:num>
  <w:num w:numId="15">
    <w:abstractNumId w:val="13"/>
  </w:num>
  <w:num w:numId="16">
    <w:abstractNumId w:val="18"/>
  </w:num>
  <w:num w:numId="17">
    <w:abstractNumId w:val="10"/>
  </w:num>
  <w:num w:numId="18">
    <w:abstractNumId w:val="9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443A0"/>
    <w:rsid w:val="00044925"/>
    <w:rsid w:val="0005609F"/>
    <w:rsid w:val="0006046F"/>
    <w:rsid w:val="00067C74"/>
    <w:rsid w:val="00070BB5"/>
    <w:rsid w:val="00083832"/>
    <w:rsid w:val="00086902"/>
    <w:rsid w:val="000909AB"/>
    <w:rsid w:val="000925EA"/>
    <w:rsid w:val="00096489"/>
    <w:rsid w:val="000B410E"/>
    <w:rsid w:val="000C7D4B"/>
    <w:rsid w:val="000D344A"/>
    <w:rsid w:val="000D446E"/>
    <w:rsid w:val="000E01BF"/>
    <w:rsid w:val="000E08F6"/>
    <w:rsid w:val="000E4168"/>
    <w:rsid w:val="000F0D61"/>
    <w:rsid w:val="00117CD8"/>
    <w:rsid w:val="00120A1A"/>
    <w:rsid w:val="00120D9E"/>
    <w:rsid w:val="00122FED"/>
    <w:rsid w:val="001234C7"/>
    <w:rsid w:val="00141C59"/>
    <w:rsid w:val="00165636"/>
    <w:rsid w:val="001810D2"/>
    <w:rsid w:val="001813F7"/>
    <w:rsid w:val="00193651"/>
    <w:rsid w:val="001958C0"/>
    <w:rsid w:val="001B28C3"/>
    <w:rsid w:val="001B72E3"/>
    <w:rsid w:val="001C0ED6"/>
    <w:rsid w:val="001D6028"/>
    <w:rsid w:val="002314A9"/>
    <w:rsid w:val="00241031"/>
    <w:rsid w:val="00245843"/>
    <w:rsid w:val="002542BA"/>
    <w:rsid w:val="00277806"/>
    <w:rsid w:val="00277A93"/>
    <w:rsid w:val="0028492D"/>
    <w:rsid w:val="00290FF6"/>
    <w:rsid w:val="0029409F"/>
    <w:rsid w:val="002A2A77"/>
    <w:rsid w:val="002A2DCB"/>
    <w:rsid w:val="002B09E5"/>
    <w:rsid w:val="002B7354"/>
    <w:rsid w:val="002C44E3"/>
    <w:rsid w:val="002E717B"/>
    <w:rsid w:val="002E73A4"/>
    <w:rsid w:val="00304985"/>
    <w:rsid w:val="00305009"/>
    <w:rsid w:val="003240F7"/>
    <w:rsid w:val="003258DD"/>
    <w:rsid w:val="00327C75"/>
    <w:rsid w:val="003342B8"/>
    <w:rsid w:val="00335FB1"/>
    <w:rsid w:val="003730D0"/>
    <w:rsid w:val="00377984"/>
    <w:rsid w:val="003803E2"/>
    <w:rsid w:val="0039262B"/>
    <w:rsid w:val="003A3174"/>
    <w:rsid w:val="003C027E"/>
    <w:rsid w:val="003C0B61"/>
    <w:rsid w:val="003C7E8F"/>
    <w:rsid w:val="003E2089"/>
    <w:rsid w:val="003E7E5A"/>
    <w:rsid w:val="003F0A14"/>
    <w:rsid w:val="00403F68"/>
    <w:rsid w:val="00405F98"/>
    <w:rsid w:val="00412CE9"/>
    <w:rsid w:val="00415D2C"/>
    <w:rsid w:val="00427434"/>
    <w:rsid w:val="00431C2C"/>
    <w:rsid w:val="00433984"/>
    <w:rsid w:val="0043601C"/>
    <w:rsid w:val="00465123"/>
    <w:rsid w:val="00467EA1"/>
    <w:rsid w:val="004733CA"/>
    <w:rsid w:val="0048575F"/>
    <w:rsid w:val="00485A16"/>
    <w:rsid w:val="004B4CB5"/>
    <w:rsid w:val="004B5DA4"/>
    <w:rsid w:val="004B7E9F"/>
    <w:rsid w:val="004C0E42"/>
    <w:rsid w:val="004D3EC1"/>
    <w:rsid w:val="005049D9"/>
    <w:rsid w:val="00516FA1"/>
    <w:rsid w:val="00530F45"/>
    <w:rsid w:val="00536082"/>
    <w:rsid w:val="00550E2E"/>
    <w:rsid w:val="005739B0"/>
    <w:rsid w:val="005739EC"/>
    <w:rsid w:val="005810E1"/>
    <w:rsid w:val="00597FC3"/>
    <w:rsid w:val="005A1D94"/>
    <w:rsid w:val="005B1FA9"/>
    <w:rsid w:val="005F2FA7"/>
    <w:rsid w:val="00616E9B"/>
    <w:rsid w:val="00621373"/>
    <w:rsid w:val="0063164A"/>
    <w:rsid w:val="00631DC2"/>
    <w:rsid w:val="00673A28"/>
    <w:rsid w:val="006D396B"/>
    <w:rsid w:val="006F7842"/>
    <w:rsid w:val="00715FEC"/>
    <w:rsid w:val="00723D7F"/>
    <w:rsid w:val="00724A2E"/>
    <w:rsid w:val="007270DF"/>
    <w:rsid w:val="0079011F"/>
    <w:rsid w:val="007A5711"/>
    <w:rsid w:val="007B27F7"/>
    <w:rsid w:val="007B75E2"/>
    <w:rsid w:val="007D0ADD"/>
    <w:rsid w:val="007F0233"/>
    <w:rsid w:val="00805CAF"/>
    <w:rsid w:val="008156FF"/>
    <w:rsid w:val="00821F8B"/>
    <w:rsid w:val="00827611"/>
    <w:rsid w:val="00842798"/>
    <w:rsid w:val="008437F4"/>
    <w:rsid w:val="00844B06"/>
    <w:rsid w:val="008478E0"/>
    <w:rsid w:val="0085329E"/>
    <w:rsid w:val="008610D3"/>
    <w:rsid w:val="00896274"/>
    <w:rsid w:val="008A765B"/>
    <w:rsid w:val="008B21B7"/>
    <w:rsid w:val="00905FD0"/>
    <w:rsid w:val="00913C7F"/>
    <w:rsid w:val="00931AC8"/>
    <w:rsid w:val="00936B9B"/>
    <w:rsid w:val="0094600E"/>
    <w:rsid w:val="009659FC"/>
    <w:rsid w:val="00973933"/>
    <w:rsid w:val="009A1A07"/>
    <w:rsid w:val="009A2229"/>
    <w:rsid w:val="009A6666"/>
    <w:rsid w:val="009A7854"/>
    <w:rsid w:val="009B6470"/>
    <w:rsid w:val="009C30E1"/>
    <w:rsid w:val="009C6B62"/>
    <w:rsid w:val="009D315A"/>
    <w:rsid w:val="009E0126"/>
    <w:rsid w:val="00A26072"/>
    <w:rsid w:val="00A30ED7"/>
    <w:rsid w:val="00A33A14"/>
    <w:rsid w:val="00A37C15"/>
    <w:rsid w:val="00A50B95"/>
    <w:rsid w:val="00A931E3"/>
    <w:rsid w:val="00A933E6"/>
    <w:rsid w:val="00AA4182"/>
    <w:rsid w:val="00AA4503"/>
    <w:rsid w:val="00AC06C9"/>
    <w:rsid w:val="00AE3FA5"/>
    <w:rsid w:val="00AF602B"/>
    <w:rsid w:val="00B10105"/>
    <w:rsid w:val="00B2258B"/>
    <w:rsid w:val="00B800BB"/>
    <w:rsid w:val="00BA422E"/>
    <w:rsid w:val="00BB5767"/>
    <w:rsid w:val="00BD5877"/>
    <w:rsid w:val="00BF04DB"/>
    <w:rsid w:val="00C04842"/>
    <w:rsid w:val="00C142CE"/>
    <w:rsid w:val="00C23F3E"/>
    <w:rsid w:val="00C26A9C"/>
    <w:rsid w:val="00C30288"/>
    <w:rsid w:val="00C326F0"/>
    <w:rsid w:val="00C42550"/>
    <w:rsid w:val="00C43E87"/>
    <w:rsid w:val="00C72C28"/>
    <w:rsid w:val="00C74569"/>
    <w:rsid w:val="00C76753"/>
    <w:rsid w:val="00C9023F"/>
    <w:rsid w:val="00C92850"/>
    <w:rsid w:val="00CA5768"/>
    <w:rsid w:val="00CA702A"/>
    <w:rsid w:val="00CB1E5A"/>
    <w:rsid w:val="00CC4BF8"/>
    <w:rsid w:val="00CD5CC4"/>
    <w:rsid w:val="00D12B95"/>
    <w:rsid w:val="00D14EB0"/>
    <w:rsid w:val="00D264F4"/>
    <w:rsid w:val="00D365EE"/>
    <w:rsid w:val="00D46958"/>
    <w:rsid w:val="00D635FD"/>
    <w:rsid w:val="00D67A5B"/>
    <w:rsid w:val="00D954DF"/>
    <w:rsid w:val="00DA4A67"/>
    <w:rsid w:val="00DA4AFF"/>
    <w:rsid w:val="00DB0BE9"/>
    <w:rsid w:val="00DB5207"/>
    <w:rsid w:val="00DB7F25"/>
    <w:rsid w:val="00DC15F1"/>
    <w:rsid w:val="00DC635B"/>
    <w:rsid w:val="00DD761A"/>
    <w:rsid w:val="00DD78B6"/>
    <w:rsid w:val="00DE7846"/>
    <w:rsid w:val="00E0680E"/>
    <w:rsid w:val="00E13D7A"/>
    <w:rsid w:val="00E16217"/>
    <w:rsid w:val="00E4163F"/>
    <w:rsid w:val="00E47268"/>
    <w:rsid w:val="00E70A0F"/>
    <w:rsid w:val="00E74920"/>
    <w:rsid w:val="00ED7028"/>
    <w:rsid w:val="00ED7E86"/>
    <w:rsid w:val="00EE14FD"/>
    <w:rsid w:val="00EE3E51"/>
    <w:rsid w:val="00EE7F14"/>
    <w:rsid w:val="00EF18D8"/>
    <w:rsid w:val="00EF53B8"/>
    <w:rsid w:val="00F15568"/>
    <w:rsid w:val="00F17EB8"/>
    <w:rsid w:val="00F2366E"/>
    <w:rsid w:val="00F32848"/>
    <w:rsid w:val="00F54DC0"/>
    <w:rsid w:val="00F71D68"/>
    <w:rsid w:val="00F74AEC"/>
    <w:rsid w:val="00F75EC5"/>
    <w:rsid w:val="00F768D4"/>
    <w:rsid w:val="00F80535"/>
    <w:rsid w:val="00F80634"/>
    <w:rsid w:val="00F93127"/>
    <w:rsid w:val="00F9397A"/>
    <w:rsid w:val="00FA0377"/>
    <w:rsid w:val="00FB499A"/>
    <w:rsid w:val="00FE6C00"/>
    <w:rsid w:val="00FF2750"/>
    <w:rsid w:val="00FF5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,"/>
  <w:listSeparator w:val=";"/>
  <w15:docId w15:val="{BE938596-9B04-490D-8276-B148AE8C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FEC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qFormat/>
    <w:rsid w:val="00CA70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05F98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Без интервала3"/>
    <w:qFormat/>
    <w:rsid w:val="00AF60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229"/>
    <w:rPr>
      <w:rFonts w:ascii="Calibri" w:eastAsia="Times New Roman" w:hAnsi="Calibri" w:cs="Times New Roman"/>
      <w:lang w:eastAsia="ru-RU"/>
    </w:rPr>
  </w:style>
  <w:style w:type="paragraph" w:styleId="af1">
    <w:name w:val="footer"/>
    <w:basedOn w:val="a"/>
    <w:link w:val="af2"/>
    <w:uiPriority w:val="99"/>
    <w:unhideWhenUsed/>
    <w:rsid w:val="009A2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22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A0C0-B18C-4025-9DE1-CC2A514E1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4774</Words>
  <Characters>27215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88</cp:revision>
  <cp:lastPrinted>2012-06-04T13:36:00Z</cp:lastPrinted>
  <dcterms:created xsi:type="dcterms:W3CDTF">2012-02-17T07:19:00Z</dcterms:created>
  <dcterms:modified xsi:type="dcterms:W3CDTF">2016-02-19T07:33:00Z</dcterms:modified>
</cp:coreProperties>
</file>