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5342F9" w:rsidP="005342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Утвержден Постановлением </w:t>
      </w:r>
    </w:p>
    <w:p w:rsidR="005342F9" w:rsidRPr="000B1310" w:rsidRDefault="005342F9" w:rsidP="005342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9612D0" w:rsidRDefault="005342F9" w:rsidP="005342F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</w:t>
      </w:r>
      <w:bookmarkStart w:id="0" w:name="_GoBack"/>
      <w:r w:rsidR="009612D0" w:rsidRPr="009612D0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9612D0">
        <w:rPr>
          <w:rFonts w:ascii="Times New Roman" w:hAnsi="Times New Roman"/>
          <w:sz w:val="26"/>
          <w:szCs w:val="26"/>
          <w:u w:val="single"/>
        </w:rPr>
        <w:t>г. №</w:t>
      </w:r>
      <w:r w:rsidR="009612D0" w:rsidRPr="009612D0">
        <w:rPr>
          <w:rFonts w:ascii="Times New Roman" w:hAnsi="Times New Roman"/>
          <w:sz w:val="26"/>
          <w:szCs w:val="26"/>
          <w:u w:val="single"/>
        </w:rPr>
        <w:t xml:space="preserve"> 27</w:t>
      </w:r>
      <w:bookmarkEnd w:id="0"/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0713E5" w:rsidP="000713E5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3C2046"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67745B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«</w:t>
      </w:r>
      <w:r w:rsidR="003E2693" w:rsidRPr="003E2693">
        <w:rPr>
          <w:rFonts w:ascii="Times New Roman" w:hAnsi="Times New Roman"/>
          <w:b/>
          <w:sz w:val="24"/>
          <w:szCs w:val="24"/>
        </w:rPr>
        <w:t>Предварительная опека и попечительство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6"/>
      </w:tblGrid>
      <w:tr w:rsidR="00DB5207" w:rsidRPr="003C2046" w:rsidTr="00154714">
        <w:tc>
          <w:tcPr>
            <w:tcW w:w="0" w:type="auto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3E2693" w:rsidRPr="003E2693">
              <w:rPr>
                <w:rFonts w:ascii="Times New Roman" w:hAnsi="Times New Roman"/>
                <w:i/>
                <w:sz w:val="24"/>
                <w:szCs w:val="24"/>
              </w:rPr>
              <w:t>Предварительная опека и попечительство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67745B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C4670F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имеющих право на получение Муниципальной услуги могут выступать </w:t>
            </w:r>
            <w:r w:rsidR="0067745B">
              <w:rPr>
                <w:rFonts w:ascii="Times New Roman" w:hAnsi="Times New Roman"/>
                <w:sz w:val="24"/>
                <w:szCs w:val="24"/>
              </w:rPr>
              <w:t xml:space="preserve">граждане Российской Федерации,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желающие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 xml:space="preserve">принять детей-сирот </w:t>
            </w:r>
            <w:r w:rsidR="00F4302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>детей, оставшихся без попечения родителей, недееспособных (ограничен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н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 xml:space="preserve">о дееспособных) совершеннолетних граждан под </w:t>
            </w:r>
            <w:r w:rsidR="003E2693">
              <w:rPr>
                <w:rFonts w:ascii="Times New Roman" w:hAnsi="Times New Roman"/>
                <w:sz w:val="24"/>
                <w:szCs w:val="24"/>
              </w:rPr>
              <w:t xml:space="preserve">предварительную </w:t>
            </w:r>
            <w:r w:rsidR="004D657B" w:rsidRPr="003C2046">
              <w:rPr>
                <w:rFonts w:ascii="Times New Roman" w:hAnsi="Times New Roman"/>
                <w:sz w:val="24"/>
                <w:szCs w:val="24"/>
              </w:rPr>
              <w:t>опеку (попечительство), а также иностранные граждане и лица без гражданства, постоянно проживающие на территории РФ.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1.3.1.</w:t>
            </w:r>
          </w:p>
        </w:tc>
        <w:tc>
          <w:tcPr>
            <w:tcW w:w="0" w:type="auto"/>
          </w:tcPr>
          <w:p w:rsidR="00FB6351" w:rsidRPr="003C2046" w:rsidRDefault="00FB6351" w:rsidP="00FB635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Заявителями в соответствии с настоящим Административным регламентом являются совершеннолетние дееспособные граждане, которые: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состоянию здоровья могут исполнять обязанности опекуна (попечителя);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являются больными хроническим алкоголизмом или наркоманией;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лишены 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ограничены в родительских правах;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917571" w:rsidRDefault="00917571" w:rsidP="009175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17571">
              <w:rPr>
                <w:rFonts w:ascii="Times New Roman" w:hAnsi="Times New Roman"/>
                <w:sz w:val="24"/>
                <w:szCs w:val="24"/>
              </w:rPr>
              <w:t>не были отстранены от выполнения обязанностей опекуна (попечителя);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 являются бывшими усыновителями, если усыновление отменено по их вине;</w:t>
            </w:r>
          </w:p>
        </w:tc>
      </w:tr>
      <w:tr w:rsidR="000B1310" w:rsidRPr="003C2046" w:rsidTr="00154714">
        <w:tc>
          <w:tcPr>
            <w:tcW w:w="0" w:type="auto"/>
          </w:tcPr>
          <w:p w:rsidR="000B1310" w:rsidRPr="003C2046" w:rsidRDefault="000B1310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B1310" w:rsidRPr="003C2046" w:rsidRDefault="000B1310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имеют или не имели судимость, не подвергающиеся или не подвергавшиеся уголовному преследованию </w:t>
            </w:r>
            <w:r w:rsidR="00D86701">
              <w:rPr>
                <w:rFonts w:ascii="Times New Roman" w:hAnsi="Times New Roman"/>
                <w:sz w:val="24"/>
                <w:szCs w:val="24"/>
              </w:rPr>
              <w:t xml:space="preserve">(за исключением лиц, уголовное преследование в отношении которых прекращено по реабилитирующим основаниям) </w:t>
            </w:r>
            <w:r>
              <w:rPr>
                <w:rFonts w:ascii="Times New Roman" w:hAnsi="Times New Roman"/>
                <w:sz w:val="24"/>
                <w:szCs w:val="24"/>
              </w:rPr>
              <w:t>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 личности, против семьи и несовершеннолетних, здоровья населения и общественной нравственности, а также п</w:t>
            </w:r>
            <w:r w:rsidR="00D86701">
              <w:rPr>
                <w:rFonts w:ascii="Times New Roman" w:hAnsi="Times New Roman"/>
                <w:sz w:val="24"/>
                <w:szCs w:val="24"/>
              </w:rPr>
              <w:t>ротив общественной безопасности;</w:t>
            </w:r>
          </w:p>
        </w:tc>
      </w:tr>
      <w:tr w:rsidR="00917571" w:rsidRPr="003C2046" w:rsidTr="00154714">
        <w:tc>
          <w:tcPr>
            <w:tcW w:w="0" w:type="auto"/>
          </w:tcPr>
          <w:p w:rsidR="00917571" w:rsidRPr="003C2046" w:rsidRDefault="0091757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7571" w:rsidRPr="003C2046" w:rsidRDefault="0091757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имеют </w:t>
            </w:r>
            <w:r w:rsidR="000B1310">
              <w:rPr>
                <w:rFonts w:ascii="Times New Roman" w:hAnsi="Times New Roman"/>
                <w:sz w:val="24"/>
                <w:szCs w:val="24"/>
              </w:rPr>
              <w:t>не снятую или непогашенную судимость за тяжкие и особо тяжкие  преступления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6701" w:rsidRPr="003C2046" w:rsidTr="00154714">
        <w:tc>
          <w:tcPr>
            <w:tcW w:w="0" w:type="auto"/>
          </w:tcPr>
          <w:p w:rsidR="00D86701" w:rsidRPr="003C2046" w:rsidRDefault="00D86701" w:rsidP="0091757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86701" w:rsidRPr="003C2046" w:rsidRDefault="00D86701" w:rsidP="000B13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состоят в союзе, заключенном между лицами одного пола, признанно</w:t>
            </w:r>
            <w:r w:rsidR="00950559">
              <w:rPr>
                <w:rFonts w:ascii="Times New Roman" w:hAnsi="Times New Roman"/>
                <w:sz w:val="24"/>
                <w:szCs w:val="24"/>
              </w:rPr>
              <w:t>м браком и зарегистрированно</w:t>
            </w:r>
            <w:r>
              <w:rPr>
                <w:rFonts w:ascii="Times New Roman" w:hAnsi="Times New Roman"/>
                <w:sz w:val="24"/>
                <w:szCs w:val="24"/>
              </w:rPr>
              <w:t>м в соответствии с законодательством государства, в котором такой брак разрешен, а также лица, являющиеся гражданами указанного государства и не состоящие в браке.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67745B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67745B" w:rsidRDefault="00620F5F" w:rsidP="006774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67745B" w:rsidRPr="0067745B">
              <w:rPr>
                <w:rFonts w:ascii="Times New Roman" w:hAnsi="Times New Roman"/>
                <w:lang w:val="en-US"/>
              </w:rPr>
              <w:t>Gosuslugi</w:t>
            </w:r>
            <w:r w:rsidR="0067745B" w:rsidRPr="0067745B">
              <w:rPr>
                <w:rFonts w:ascii="Times New Roman" w:hAnsi="Times New Roman"/>
              </w:rPr>
              <w:t>.</w:t>
            </w:r>
            <w:r w:rsidR="0067745B" w:rsidRPr="0067745B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67745B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67745B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67745B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</w:t>
            </w:r>
            <w:r w:rsidR="0067745B">
              <w:rPr>
                <w:rFonts w:ascii="Times New Roman" w:hAnsi="Times New Roman"/>
                <w:sz w:val="24"/>
                <w:szCs w:val="24"/>
              </w:rPr>
              <w:t>афик работы отдела Администрации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67745B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Интернационала, 6 ,г. 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154714">
        <w:tc>
          <w:tcPr>
            <w:tcW w:w="0" w:type="auto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154714">
        <w:trPr>
          <w:trHeight w:val="274"/>
        </w:trPr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67745B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09.00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67745B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154714">
        <w:tc>
          <w:tcPr>
            <w:tcW w:w="0" w:type="auto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67745B" w:rsidRDefault="002B2F95" w:rsidP="006774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67745B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67745B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="0067745B">
              <w:rPr>
                <w:rFonts w:ascii="Times New Roman" w:hAnsi="Times New Roman"/>
                <w:color w:val="000000"/>
                <w:sz w:val="24"/>
                <w:szCs w:val="24"/>
              </w:rPr>
              <w:t>E-mai</w:t>
            </w:r>
            <w:r w:rsidR="006774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</w:t>
            </w:r>
            <w:r w:rsidR="0067745B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 w:rsidR="004842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774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ooip</w:t>
            </w:r>
            <w:r w:rsidR="0067745B" w:rsidRPr="0067745B">
              <w:rPr>
                <w:rFonts w:ascii="Times New Roman" w:hAnsi="Times New Roman"/>
                <w:color w:val="000000"/>
                <w:sz w:val="24"/>
                <w:szCs w:val="24"/>
              </w:rPr>
              <w:t>.05@</w:t>
            </w:r>
            <w:r w:rsidR="006774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="0067745B" w:rsidRPr="0067745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67745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4842DE" w:rsidRDefault="00BA5D87" w:rsidP="00484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r w:rsidR="004842DE" w:rsidRPr="004842DE">
              <w:rPr>
                <w:rFonts w:ascii="Times New Roman" w:hAnsi="Times New Roman"/>
                <w:lang w:val="en-US"/>
              </w:rPr>
              <w:t>www</w:t>
            </w:r>
            <w:r w:rsidR="004842DE" w:rsidRPr="004842DE">
              <w:rPr>
                <w:rFonts w:ascii="Times New Roman" w:hAnsi="Times New Roman"/>
              </w:rPr>
              <w:t>.</w:t>
            </w:r>
            <w:r w:rsidR="004842DE" w:rsidRPr="004842DE">
              <w:rPr>
                <w:rFonts w:ascii="Times New Roman" w:hAnsi="Times New Roman"/>
                <w:lang w:val="en-US"/>
              </w:rPr>
              <w:t>derbent</w:t>
            </w:r>
            <w:r w:rsidR="004842DE" w:rsidRPr="004842DE">
              <w:rPr>
                <w:rFonts w:ascii="Times New Roman" w:hAnsi="Times New Roman"/>
              </w:rPr>
              <w:t>.</w:t>
            </w:r>
            <w:r w:rsidR="004842DE" w:rsidRPr="004842DE">
              <w:rPr>
                <w:rFonts w:ascii="Times New Roman" w:hAnsi="Times New Roman"/>
                <w:lang w:val="en-US"/>
              </w:rPr>
              <w:t>org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3E2693" w:rsidRPr="003E2693">
              <w:rPr>
                <w:rFonts w:ascii="Times New Roman" w:hAnsi="Times New Roman"/>
                <w:i/>
                <w:sz w:val="24"/>
                <w:szCs w:val="24"/>
              </w:rPr>
              <w:t>Предварительная опека и попечительство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4842DE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</w:t>
            </w:r>
            <w:r w:rsidR="004D657B" w:rsidRPr="003C2046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154714">
        <w:tc>
          <w:tcPr>
            <w:tcW w:w="0" w:type="auto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FB6351" w:rsidRPr="003C2046" w:rsidTr="00154714">
        <w:tc>
          <w:tcPr>
            <w:tcW w:w="0" w:type="auto"/>
          </w:tcPr>
          <w:p w:rsidR="00FB6351" w:rsidRPr="003C2046" w:rsidRDefault="00FB6351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ФГУП «Ростехинвентаризация»</w:t>
            </w:r>
          </w:p>
        </w:tc>
      </w:tr>
      <w:tr w:rsidR="00FA31BA" w:rsidRPr="003C2046" w:rsidTr="00154714">
        <w:tc>
          <w:tcPr>
            <w:tcW w:w="0" w:type="auto"/>
          </w:tcPr>
          <w:p w:rsidR="00FA31BA" w:rsidRPr="003C2046" w:rsidRDefault="00FA31B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A31BA" w:rsidRDefault="00FA31BA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«Росреестра» по РД;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3E2693" w:rsidP="003E26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МВД;</w:t>
            </w:r>
          </w:p>
        </w:tc>
      </w:tr>
      <w:tr w:rsidR="003E2693" w:rsidRPr="003C2046" w:rsidTr="00154714">
        <w:tc>
          <w:tcPr>
            <w:tcW w:w="0" w:type="auto"/>
          </w:tcPr>
          <w:p w:rsidR="003E2693" w:rsidRPr="003C2046" w:rsidRDefault="003E269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2693" w:rsidRPr="003C2046" w:rsidRDefault="003E2693" w:rsidP="00A17CB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ФСИН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3E2693" w:rsidP="003E26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решения об установлении предварительной опеки (попечительства)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6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3E2693">
              <w:rPr>
                <w:rFonts w:ascii="Times New Roman" w:hAnsi="Times New Roman"/>
                <w:sz w:val="24"/>
                <w:szCs w:val="24"/>
              </w:rPr>
              <w:t>б отказе в установлении предварительной опеки (попечительства).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4842DE" w:rsidP="003E269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Постановления Администрации ГО «город Дербент»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об установлении </w:t>
            </w:r>
            <w:r w:rsidR="003E2693">
              <w:rPr>
                <w:rFonts w:ascii="Times New Roman" w:hAnsi="Times New Roman"/>
                <w:sz w:val="24"/>
                <w:szCs w:val="24"/>
              </w:rPr>
              <w:t>предварительной опеки (попечительства)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9175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916C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в течение 15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п.2.6.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, на основании указанных документов и акта обследования принимает решение о назначении опекуна (о возможности гражданина быть опекуном, которое является основанием для постановки его на учет в качестве гражданина, выразившего желание стать опекуном) либо решение об отказе в назначении опекуна (о невозможности гражданина быть опекуном) 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E5488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от 29.12.1995г. № 223 (принят ГД ФС РФ 08.12.1995)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="00163E0C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5 мая 2014 г. N 126-ФЗ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E5488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(часть первая) от 30.11.1994г. № 51 ФЗ (принят ГД ФС РФ 21.10.1994) (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="00163E0C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(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в ред. от 5 мая 2014 г. N 118-ФЗ);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E548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27.07.2010</w:t>
            </w:r>
            <w:r w:rsidR="008E548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E548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 законом от 02.05.2006</w:t>
            </w:r>
            <w:r w:rsidR="008E5488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E548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8E5488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Пост. Правит. РФ </w:t>
            </w:r>
            <w:r w:rsidRPr="004439BB">
              <w:rPr>
                <w:rFonts w:ascii="Times New Roman" w:hAnsi="Times New Roman"/>
                <w:sz w:val="24"/>
                <w:szCs w:val="24"/>
              </w:rPr>
              <w:t>от 10 февраля 2014 г. N 93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Постановлением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</w:rPr>
              <w:t>17.11.2010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>927 «Об отдельных вопросах осуществления опеки и попечительства в отношении совершеннолетних недееспособных или не полностью дееспособных граждан»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ред. Пост. Правит. РФ от 23.06.2014г. №581)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8180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Республики Дагестан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/>
                <w:sz w:val="24"/>
                <w:szCs w:val="24"/>
              </w:rPr>
              <w:t>29.12.2004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 xml:space="preserve"> «О дополнительных гарантиях по социальной поддержке детей-сирот и детей, оставшихся без попечения родителей»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 xml:space="preserve">(в ред. от </w:t>
            </w:r>
            <w:r>
              <w:rPr>
                <w:rFonts w:ascii="Times New Roman" w:hAnsi="Times New Roman"/>
                <w:sz w:val="24"/>
                <w:szCs w:val="24"/>
              </w:rPr>
              <w:t>13.12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.2013г.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98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Закон РД)</w:t>
            </w:r>
            <w:r w:rsidRPr="00791C2F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B33340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опекуна (попечителя):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B333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установить предварительную опеку (попечительство)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личность.</w:t>
            </w:r>
            <w:r w:rsidR="00B33340">
              <w:t xml:space="preserve"> </w:t>
            </w:r>
            <w:r w:rsidR="00B33340" w:rsidRPr="00B33340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0713E5" w:rsidP="000713E5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                               </w:t>
            </w:r>
            <w:r w:rsidR="00163E0C"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На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рождении ребенка (при наличии паспорт);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3C2046" w:rsidRDefault="00163E0C" w:rsidP="005E7E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ограниченными возможностями здоровья);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(прил. №</w:t>
            </w:r>
            <w:r w:rsidR="005E7E39">
              <w:rPr>
                <w:rFonts w:ascii="Times New Roman" w:hAnsi="Times New Roman"/>
                <w:sz w:val="24"/>
                <w:szCs w:val="24"/>
              </w:rPr>
              <w:t>6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наличии либо отсутствии недвижимого имущества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собственности у родителей 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 несовершеннолетнего: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26768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6768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</w:t>
            </w:r>
            <w:r w:rsidRPr="00626768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43C">
              <w:rPr>
                <w:rFonts w:ascii="Times New Roman" w:hAnsi="Times New Roman"/>
                <w:sz w:val="24"/>
                <w:szCs w:val="24"/>
              </w:rPr>
              <w:t>справка с БТИ.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5645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СНИЛСа;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праве на наследство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pStyle w:val="a7"/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94F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сберкнижки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ЗАГСа по форме № 25 (для одиноких матерей);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D80F84">
            <w:pPr>
              <w:ind w:left="31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документы, подтверждающие факт отсутствия попечения над ребенком родителей (единственного родителя):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6F477F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163E0C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5826FE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лишении родителей родительских прав (об ограничении в родительских правах);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F477F" w:rsidRDefault="00163E0C" w:rsidP="00B33340">
            <w:pPr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5826FE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решение суда о признании родителей недееспособными (ограничен</w:t>
            </w:r>
            <w:r w:rsidR="00163E0C">
              <w:rPr>
                <w:rFonts w:ascii="Times New Roman" w:hAnsi="Times New Roman"/>
                <w:sz w:val="24"/>
                <w:szCs w:val="24"/>
              </w:rPr>
              <w:t>н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 дееспособными);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</w:tcPr>
          <w:p w:rsidR="00163E0C" w:rsidRPr="003C2046" w:rsidRDefault="005826FE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безвестно отсутствующими или умершими;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0" w:type="auto"/>
          </w:tcPr>
          <w:p w:rsidR="00163E0C" w:rsidRPr="003C2046" w:rsidRDefault="005826FE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о смерти родителей (единственного родителя);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0" w:type="auto"/>
          </w:tcPr>
          <w:p w:rsidR="00163E0C" w:rsidRPr="003C2046" w:rsidRDefault="005826FE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 w:cs="Times New Roman"/>
                <w:sz w:val="24"/>
                <w:szCs w:val="24"/>
              </w:rPr>
              <w:t xml:space="preserve"> суда о назначении родителям наказания в виде лишения свободы;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0" w:type="auto"/>
          </w:tcPr>
          <w:p w:rsidR="00163E0C" w:rsidRPr="003C2046" w:rsidRDefault="00163E0C" w:rsidP="003431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наличие у родителей заболевания, препятствующего выполнению родительских обязанностей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уберкулез органов дыхания у лиц, относящихся к I и II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уппам диспансерного наблюдения; и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нфекционные заболевания до прекращения диспансерного наблюден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в связи со стойкой ремиссией;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 xml:space="preserve">локачественные новообразования любой локализации III и IV стадий, а также злокачественные новообразования любой локализации I и II стадий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радикального лечения; п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сихические расстройства и расстройства поведения до прекращения диспансерного наблюдения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мания, токсикомания, алкоголизм; з</w:t>
            </w:r>
            <w:r w:rsidRPr="0034316D">
              <w:rPr>
                <w:rFonts w:ascii="Times New Roman" w:hAnsi="Times New Roman" w:cs="Times New Roman"/>
                <w:sz w:val="24"/>
                <w:szCs w:val="24"/>
              </w:rPr>
              <w:t>аболевания и травмы, приведшие к инвалидности I группы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0" w:type="auto"/>
          </w:tcPr>
          <w:p w:rsidR="00163E0C" w:rsidRPr="003C2046" w:rsidRDefault="00163E0C" w:rsidP="008A763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33340">
            <w:pPr>
              <w:pStyle w:val="a7"/>
              <w:ind w:left="31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0" w:type="auto"/>
          </w:tcPr>
          <w:p w:rsidR="00163E0C" w:rsidRPr="003C2046" w:rsidRDefault="00163E0C" w:rsidP="00407F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иные документы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333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157E6A">
              <w:rPr>
                <w:rFonts w:ascii="Times New Roman" w:hAnsi="Times New Roman"/>
                <w:sz w:val="24"/>
                <w:szCs w:val="24"/>
              </w:rPr>
              <w:t>л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письменное согласие несовершеннолетнего, достигшего 10-летнего возраста на назначении ему опекуна (попечителя); (прил. № 4)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Default="00163E0C" w:rsidP="00B333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справка из территориального органа Пенсионного фонда РФ (в случае получения ребенком пенсии);</w:t>
            </w:r>
          </w:p>
        </w:tc>
      </w:tr>
      <w:tr w:rsidR="005826FE" w:rsidRPr="003C2046" w:rsidTr="00154714">
        <w:tc>
          <w:tcPr>
            <w:tcW w:w="0" w:type="auto"/>
          </w:tcPr>
          <w:p w:rsidR="005826FE" w:rsidRDefault="005826FE" w:rsidP="00B333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о)</w:t>
            </w:r>
          </w:p>
        </w:tc>
        <w:tc>
          <w:tcPr>
            <w:tcW w:w="0" w:type="auto"/>
          </w:tcPr>
          <w:p w:rsidR="005826FE" w:rsidRDefault="005826FE" w:rsidP="0033007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26FE">
              <w:rPr>
                <w:rFonts w:ascii="Times New Roman" w:hAnsi="Times New Roman"/>
                <w:sz w:val="24"/>
                <w:szCs w:val="24"/>
                <w:lang w:eastAsia="en-US"/>
              </w:rPr>
              <w:t>фото 3x4, 2 шт.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3643C" w:rsidRDefault="00163E0C" w:rsidP="00B068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п</w:t>
            </w:r>
            <w:r w:rsidRPr="00C3643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Иные документы при необходимости.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ind w:left="45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6267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 w:rsidR="00B33340">
              <w:rPr>
                <w:rFonts w:ascii="Times New Roman" w:hAnsi="Times New Roman"/>
                <w:sz w:val="24"/>
                <w:szCs w:val="24"/>
              </w:rPr>
              <w:t xml:space="preserve">ументы, предусмотренные </w:t>
            </w:r>
            <w:r>
              <w:rPr>
                <w:rFonts w:ascii="Times New Roman" w:hAnsi="Times New Roman"/>
                <w:sz w:val="24"/>
                <w:szCs w:val="24"/>
              </w:rPr>
              <w:t>п.п. «в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 и «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к</w:t>
            </w:r>
            <w:r w:rsidR="00970352">
              <w:rPr>
                <w:rFonts w:ascii="Times New Roman" w:hAnsi="Times New Roman"/>
                <w:sz w:val="24"/>
                <w:szCs w:val="24"/>
                <w:vertAlign w:val="superscript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63E0C" w:rsidRDefault="00163E0C" w:rsidP="00E9017D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3 рабочих дней со дня представления документов.</w:t>
            </w:r>
            <w:r>
              <w:t xml:space="preserve"> </w:t>
            </w:r>
          </w:p>
          <w:p w:rsidR="00163E0C" w:rsidRPr="006F477F" w:rsidRDefault="00163E0C" w:rsidP="00B333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7FF2">
              <w:rPr>
                <w:rFonts w:ascii="Times New Roman" w:hAnsi="Times New Roman"/>
                <w:sz w:val="24"/>
                <w:szCs w:val="24"/>
              </w:rPr>
              <w:t xml:space="preserve">Указанные запросы и ответы на них направляются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</w:t>
            </w:r>
            <w:r w:rsidRPr="00407FF2">
              <w:rPr>
                <w:rFonts w:ascii="Times New Roman" w:hAnsi="Times New Roman"/>
                <w:sz w:val="24"/>
                <w:szCs w:val="24"/>
              </w:rPr>
              <w:lastRenderedPageBreak/>
              <w:t>бумажном носителе с соблюдением норм законодательства Российской Федерации о защите персональных данных.</w:t>
            </w: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E24B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На недееспособного (ограниче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r w:rsidRPr="003C2046">
              <w:rPr>
                <w:rFonts w:ascii="Times New Roman" w:hAnsi="Times New Roman"/>
                <w:b/>
                <w:i/>
                <w:sz w:val="24"/>
                <w:szCs w:val="24"/>
              </w:rPr>
              <w:t>но дееспособного) совершеннолетнего гражданина: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174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5826FE" w:rsidP="0031748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суда о признании гражданина недееспособным (ограниче</w:t>
            </w:r>
            <w:r w:rsidR="00163E0C">
              <w:rPr>
                <w:rFonts w:ascii="Times New Roman" w:hAnsi="Times New Roman"/>
                <w:sz w:val="24"/>
                <w:szCs w:val="24"/>
              </w:rPr>
              <w:t>н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но дееспособным); (оригинал либо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3C2046" w:rsidRDefault="00163E0C" w:rsidP="00436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паспорта;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справки МСЭ об инвалидности;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163E0C" w:rsidRPr="003C2046" w:rsidRDefault="00163E0C" w:rsidP="003D5F8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рождении;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163E0C" w:rsidRPr="003C2046" w:rsidRDefault="00163E0C" w:rsidP="00E24BC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заключении брака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4BC5">
              <w:rPr>
                <w:rFonts w:ascii="Times New Roman" w:hAnsi="Times New Roman"/>
                <w:sz w:val="24"/>
                <w:szCs w:val="24"/>
              </w:rPr>
              <w:t>(если состоит в браке)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43601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справки из территориального органа Пенсионного фонда Российской Федерации или иного органа, осуществляющего пенсионное обеспе</w:t>
            </w:r>
            <w:r w:rsidR="005826FE">
              <w:rPr>
                <w:rFonts w:ascii="Times New Roman" w:hAnsi="Times New Roman"/>
                <w:sz w:val="24"/>
                <w:szCs w:val="24"/>
              </w:rPr>
              <w:t>чение;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FA21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6A01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наличии либо отсутствия недвижимого имущества в собственности недееспособного (ограничен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 дееспособного) гражданина: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443991" w:rsidRDefault="00163E0C" w:rsidP="00B33340">
            <w:pPr>
              <w:ind w:left="36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0" w:type="auto"/>
          </w:tcPr>
          <w:p w:rsidR="00163E0C" w:rsidRPr="003C2046" w:rsidRDefault="00163E0C" w:rsidP="006A019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443991" w:rsidRDefault="00163E0C" w:rsidP="00B33340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ж</w:t>
            </w:r>
            <w:r w:rsidRPr="0044399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</w:tcPr>
          <w:p w:rsidR="00163E0C" w:rsidRPr="003C2046" w:rsidRDefault="00163E0C" w:rsidP="008E548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  <w:r w:rsidR="008E5488">
              <w:rPr>
                <w:rFonts w:ascii="Times New Roman" w:hAnsi="Times New Roman"/>
                <w:sz w:val="24"/>
                <w:szCs w:val="24"/>
              </w:rPr>
              <w:t>из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БТИ.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свидетельства о праве на наследство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копия сберкнижки (при наличии); (оригинал и копия либо нотариально заверенная копия)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163E0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фото 3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/>
                <w:sz w:val="24"/>
                <w:szCs w:val="24"/>
              </w:rPr>
              <w:t>4, 2 шт.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B33340" w:rsidP="00FA2115">
            <w:pPr>
              <w:pStyle w:val="a7"/>
              <w:ind w:lef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0" w:type="auto"/>
          </w:tcPr>
          <w:p w:rsidR="00163E0C" w:rsidRPr="003C2046" w:rsidRDefault="00163E0C" w:rsidP="005E7E3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4EAF">
              <w:rPr>
                <w:rFonts w:ascii="Times New Roman" w:hAnsi="Times New Roman"/>
                <w:sz w:val="24"/>
                <w:szCs w:val="24"/>
              </w:rPr>
              <w:t xml:space="preserve">письменное согласие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ограниченно дееспособного совершеннолетнего гражданина </w:t>
            </w:r>
            <w:r w:rsidRPr="005E4EAF">
              <w:rPr>
                <w:rFonts w:ascii="Times New Roman" w:hAnsi="Times New Roman"/>
                <w:sz w:val="24"/>
                <w:szCs w:val="24"/>
              </w:rPr>
              <w:t>на назначении ему попечителя;</w:t>
            </w:r>
            <w:r>
              <w:t xml:space="preserve"> </w:t>
            </w:r>
            <w:r w:rsidRPr="005E4EAF">
              <w:rPr>
                <w:rFonts w:ascii="Times New Roman" w:hAnsi="Times New Roman"/>
                <w:sz w:val="24"/>
                <w:szCs w:val="24"/>
              </w:rPr>
              <w:t xml:space="preserve">(прил. № </w:t>
            </w:r>
            <w:r w:rsidR="005E7E39">
              <w:rPr>
                <w:rFonts w:ascii="Times New Roman" w:hAnsi="Times New Roman"/>
                <w:sz w:val="24"/>
                <w:szCs w:val="24"/>
              </w:rPr>
              <w:t>5</w:t>
            </w:r>
            <w:r w:rsidRPr="005E4E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44399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477F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</w:t>
            </w:r>
            <w:r>
              <w:rPr>
                <w:rFonts w:ascii="Times New Roman" w:hAnsi="Times New Roman"/>
                <w:sz w:val="24"/>
                <w:szCs w:val="24"/>
              </w:rPr>
              <w:t>ументы, предусмотренные п.п. «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» и «</w:t>
            </w:r>
            <w:r w:rsidR="00B33340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F477F">
              <w:rPr>
                <w:rFonts w:ascii="Times New Roman" w:hAnsi="Times New Roman"/>
                <w:sz w:val="24"/>
                <w:szCs w:val="24"/>
              </w:rPr>
              <w:t>указанные документы запрашиваются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163E0C" w:rsidRDefault="00163E0C" w:rsidP="001760C1">
            <w:pPr>
              <w:pStyle w:val="a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Запросы направляются отделом в течение 2 рабочих дней со дня предоставления документов.</w:t>
            </w:r>
            <w:r>
              <w:t xml:space="preserve"> </w:t>
            </w:r>
          </w:p>
          <w:p w:rsidR="00163E0C" w:rsidRPr="00BD2855" w:rsidRDefault="00163E0C" w:rsidP="001760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C1">
              <w:rPr>
                <w:rFonts w:ascii="Times New Roman" w:hAnsi="Times New Roman"/>
                <w:sz w:val="24"/>
                <w:szCs w:val="24"/>
              </w:rPr>
      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 </w:t>
            </w:r>
          </w:p>
          <w:p w:rsidR="00163E0C" w:rsidRPr="00970352" w:rsidRDefault="00163E0C" w:rsidP="001760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60C1">
              <w:rPr>
                <w:rFonts w:ascii="Times New Roman" w:hAnsi="Times New Roman"/>
                <w:sz w:val="24"/>
                <w:szCs w:val="24"/>
              </w:rPr>
              <w:t xml:space="preserve">Срок подготовки и направления ответа на запрос </w:t>
            </w:r>
            <w:r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1760C1">
              <w:rPr>
                <w:rFonts w:ascii="Times New Roman" w:hAnsi="Times New Roman"/>
                <w:sz w:val="24"/>
                <w:szCs w:val="24"/>
              </w:rPr>
              <w:t xml:space="preserve"> не может превышать 5 рабочих дней со дня его поступления</w:t>
            </w:r>
            <w:r w:rsidRPr="001760C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установленном Законом.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1E0E7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целях получения сведений о личности предполагаемых опекуна (попечителя), специалист отдела вправе требовать от гражданина, подавшего заявление о назначении его опекуном или попечителем, предоставления сведений о себе, а также запрашивать информацию о нем в органах внутренних дел, органах записи актов гражданского состояния, медицинских и иных организациях. Специалист вправе требовать предоставления только той информации о гражданине, которая позволит установить его способность исполнять обязанности опекуна (попечителя).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 w:rsidR="006B5C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выписка из ЕГРП о правах отдельного лица на имеющие у него объекты недвижимого имущества;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 начисляемой пенсии;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СНИЛСа;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справка об отбывании родителями наказания в учреждениях, исполняющих наказание в виде лишения свободы, либо о нахождении родителей в местах содержания под стражей, подозреваемых и обвиняемых в совершении преступлений;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подтверждающий розыск родителей органами внутренних дел;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2050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сведения и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справки ЗАГСа по форме № 25 (для одиноких матерей).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027E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D7E86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смерти.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BC57D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C467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163E0C" w:rsidRPr="003C2046" w:rsidRDefault="00163E0C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раздела 2 Административного регламента, кроме тех документов, которые могут быть изготовлены органами 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организациями, участвующими в процессе оказания муниципальных услуг;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163E0C" w:rsidRPr="003C2046" w:rsidRDefault="00163E0C" w:rsidP="003A0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если будет достоверно установлено </w:t>
            </w:r>
            <w:r w:rsidR="003A0279">
              <w:rPr>
                <w:rFonts w:ascii="Times New Roman" w:hAnsi="Times New Roman"/>
                <w:sz w:val="24"/>
                <w:szCs w:val="24"/>
              </w:rPr>
              <w:t>оснований для установления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279">
              <w:rPr>
                <w:rFonts w:ascii="Times New Roman" w:hAnsi="Times New Roman"/>
                <w:sz w:val="24"/>
                <w:szCs w:val="24"/>
              </w:rPr>
              <w:t xml:space="preserve">предварительной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опеки (попечительства).</w:t>
            </w:r>
          </w:p>
        </w:tc>
      </w:tr>
      <w:tr w:rsidR="008B2DF7" w:rsidRPr="003C2046" w:rsidTr="00154714">
        <w:tc>
          <w:tcPr>
            <w:tcW w:w="0" w:type="auto"/>
          </w:tcPr>
          <w:p w:rsidR="008B2DF7" w:rsidRPr="003C2046" w:rsidRDefault="008B2DF7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B2DF7" w:rsidRPr="003C2046" w:rsidRDefault="008B2DF7" w:rsidP="003A0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2DF7">
              <w:rPr>
                <w:rFonts w:ascii="Times New Roman" w:hAnsi="Times New Roman"/>
                <w:sz w:val="24"/>
                <w:szCs w:val="24"/>
              </w:rPr>
              <w:t>Предварительные опека или попечительство прекращаются, если до истечения шести месяцев со дня принятия акта о временном назначении опекуна или попечителя временно назначенные опекун или попечитель не будут назначены опекуном или попечителем в общем порядке. При наличии исключительных обстоятельств указанный срок может быть увеличен до восьми месяцев.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163E0C" w:rsidRPr="003C2046" w:rsidRDefault="00163E0C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163E0C" w:rsidRPr="00612CF1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4B02">
              <w:rPr>
                <w:rFonts w:ascii="Times New Roman" w:hAnsi="Times New Roman"/>
                <w:sz w:val="24"/>
                <w:szCs w:val="24"/>
              </w:rPr>
              <w:t>медицинские документы, заключение экспертной медицинской комиссии органа управления здравоохранением субъекта Российской Федерации о состоянии здоровья, физическом и умственном развитии ребенка, а также заключение психолого-медико-педагогической комиссии (для детей с ограни</w:t>
            </w:r>
            <w:r>
              <w:rPr>
                <w:rFonts w:ascii="Times New Roman" w:hAnsi="Times New Roman"/>
                <w:sz w:val="24"/>
                <w:szCs w:val="24"/>
              </w:rPr>
              <w:t>ченными возможностями здоровья).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E24B02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с БТИ;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612CF1" w:rsidRDefault="00163E0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586">
              <w:rPr>
                <w:rFonts w:ascii="Times New Roman" w:hAnsi="Times New Roman"/>
                <w:sz w:val="24"/>
                <w:szCs w:val="24"/>
              </w:rPr>
              <w:t>справка из образовательного учреждения;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163E0C" w:rsidRPr="003C2046" w:rsidRDefault="00163E0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4842D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A0279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обследование условий ж</w:t>
            </w:r>
            <w:r w:rsidR="003A0279">
              <w:rPr>
                <w:rFonts w:ascii="Times New Roman" w:hAnsi="Times New Roman"/>
                <w:sz w:val="24"/>
                <w:szCs w:val="24"/>
              </w:rPr>
              <w:t>изни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279">
              <w:rPr>
                <w:rFonts w:ascii="Times New Roman" w:hAnsi="Times New Roman"/>
                <w:sz w:val="24"/>
                <w:szCs w:val="24"/>
              </w:rPr>
              <w:t>заявителя;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176" w:right="-5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формирование личного дела;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163E0C" w:rsidRPr="003B5265" w:rsidRDefault="00163E0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163E0C" w:rsidRPr="003C2046" w:rsidRDefault="00163E0C" w:rsidP="003A027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</w:t>
            </w:r>
            <w:r w:rsidR="003A0279">
              <w:rPr>
                <w:rFonts w:ascii="Times New Roman" w:hAnsi="Times New Roman"/>
                <w:sz w:val="24"/>
                <w:szCs w:val="24"/>
              </w:rPr>
              <w:t>б установлении предварительной опеки (попечительства)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A0279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3A0279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4842D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4842D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в соответствии с правилами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делопроизводства, действующими в муниципальном образовании.</w:t>
            </w:r>
          </w:p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3.2.1.6.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</w:t>
            </w:r>
            <w:r w:rsidR="004842DE">
              <w:rPr>
                <w:rFonts w:ascii="Times New Roman" w:hAnsi="Times New Roman"/>
                <w:sz w:val="24"/>
                <w:szCs w:val="24"/>
              </w:rPr>
              <w:t xml:space="preserve">управления делами Администрации 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="004842DE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4842DE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готовит карточку контроля исполнения заявления и передает заявление для рассмотрения в отдел.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163E0C" w:rsidRPr="003C2046" w:rsidRDefault="00163E0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163E0C" w:rsidRPr="003B5265" w:rsidRDefault="00163E0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формирования личного дела заявите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является получение специалистом, уполномоченным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с отдела управление делами с карточкой контроля исполнения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 с комплектом документов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63E0C" w:rsidRPr="00CE385F" w:rsidRDefault="00163E0C" w:rsidP="00846090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B5CC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уполномоченный на производство по заявлению,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формирует личное дело заявителя.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 оформляет межведомственные запросы в органы и организации, предоставляющие требуемые документы и </w:t>
            </w:r>
            <w:r w:rsidR="00FB5CC8">
              <w:rPr>
                <w:rFonts w:ascii="Times New Roman" w:hAnsi="Times New Roman"/>
                <w:sz w:val="24"/>
                <w:szCs w:val="24"/>
              </w:rPr>
              <w:t>сведения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при поступлении ответов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отправленные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запросы, дополняет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63E0C" w:rsidRPr="003C2046" w:rsidRDefault="00163E0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наличие соответствующих документов, согласно п.2.6. раздела 2 настоящего Административного регламента.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Результатом административной процедуры является формирование личного дела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сформированное личное дело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0" w:type="auto"/>
          </w:tcPr>
          <w:p w:rsidR="00163E0C" w:rsidRPr="00AC39AE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C39AE">
              <w:rPr>
                <w:rFonts w:ascii="Times New Roman" w:hAnsi="Times New Roman"/>
                <w:bCs/>
                <w:i/>
                <w:sz w:val="24"/>
                <w:szCs w:val="24"/>
              </w:rPr>
              <w:t>Обследование условий жизни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проведения обследования условий жизни заявителя является его заявление.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163E0C" w:rsidRPr="003C2046" w:rsidRDefault="00163E0C" w:rsidP="003A02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целях назначения заявителя опекуном (попечителем) или постановки на учет в качестве кандидата в опекуны (попечители) специалисты отдела в течение </w:t>
            </w:r>
            <w:r w:rsidRPr="00F37E54">
              <w:rPr>
                <w:rFonts w:ascii="Times New Roman" w:hAnsi="Times New Roman"/>
                <w:sz w:val="24"/>
                <w:szCs w:val="24"/>
              </w:rPr>
              <w:t>3 дней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выезжают по месту жительства заявителя</w:t>
            </w:r>
            <w:r w:rsidR="003A0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производят обследование условий его жизни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3.2.4.4.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 обследовании условий жизни заявителя специалист отдела оценивают жилищно-бытовые условия, личные качества и мотивы, отношения, сложившиеся между членами семьи, способности заявителя к воспитанию ребенка.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3.2.4.5.</w:t>
            </w: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Результаты обследования и основанный на них вывод о возможности заявителя быть опекуном (попечителем) отражаются в акте обследования условий жизни заявителя (далее - акт обследования).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специалистом в течение 3 дней со дня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обследования условий жизни гражданина.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Акт обследования оформляется в 2 экземплярах, один из которых направляется заявителю, в течение 3 дней со дня утверждения акта, второй прилагается к пакету документов заявителя.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3.2.4.6.</w:t>
            </w: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акт обследования.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01CA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694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10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</w:t>
            </w:r>
          </w:p>
        </w:tc>
        <w:tc>
          <w:tcPr>
            <w:tcW w:w="0" w:type="auto"/>
          </w:tcPr>
          <w:p w:rsidR="00163E0C" w:rsidRPr="000B48AB" w:rsidRDefault="003A0279" w:rsidP="00FC3694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3.2.5.1.</w:t>
            </w:r>
          </w:p>
        </w:tc>
        <w:tc>
          <w:tcPr>
            <w:tcW w:w="0" w:type="auto"/>
          </w:tcPr>
          <w:p w:rsidR="00163E0C" w:rsidRPr="003C2046" w:rsidRDefault="003A0279" w:rsidP="003A02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принятия решения является получение начальником отдела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сформированного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личного дела кандидата в опекуны (попечители) и 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решения </w:t>
            </w:r>
            <w:r w:rsidRPr="003A0279">
              <w:rPr>
                <w:rFonts w:ascii="Times New Roman" w:hAnsi="Times New Roman"/>
                <w:sz w:val="24"/>
                <w:szCs w:val="24"/>
              </w:rPr>
              <w:t>об установлении предварительной опеки (попечительства)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решения</w:t>
            </w:r>
            <w:r w:rsidRPr="00FC3694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0279">
              <w:rPr>
                <w:rFonts w:ascii="Times New Roman" w:hAnsi="Times New Roman"/>
                <w:sz w:val="24"/>
                <w:szCs w:val="24"/>
              </w:rPr>
              <w:t xml:space="preserve"> установлении предварительной опеки (попечительства)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3.2.5.2.</w:t>
            </w:r>
          </w:p>
        </w:tc>
        <w:tc>
          <w:tcPr>
            <w:tcW w:w="0" w:type="auto"/>
          </w:tcPr>
          <w:p w:rsidR="00163E0C" w:rsidRPr="005B4172" w:rsidRDefault="003A0279" w:rsidP="003A0279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Начальник отдела проверяет право заявителя </w:t>
            </w:r>
            <w:r>
              <w:rPr>
                <w:rFonts w:ascii="Times New Roman" w:hAnsi="Times New Roman"/>
                <w:sz w:val="24"/>
                <w:szCs w:val="24"/>
              </w:rPr>
              <w:t>на установлении предварительной опеки (попечительства)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либо правомерность отказа заявителю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3A0279">
              <w:rPr>
                <w:rFonts w:ascii="Times New Roman" w:hAnsi="Times New Roman"/>
                <w:sz w:val="24"/>
                <w:szCs w:val="24"/>
              </w:rPr>
              <w:t xml:space="preserve"> установлении предварительной опеки (попечительства)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 принимает соответствующее решение, заверяя его личной подписью.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3.2.5.3.</w:t>
            </w:r>
          </w:p>
        </w:tc>
        <w:tc>
          <w:tcPr>
            <w:tcW w:w="0" w:type="auto"/>
          </w:tcPr>
          <w:p w:rsidR="00163E0C" w:rsidRPr="003C2046" w:rsidRDefault="003A0279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 отдела.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3.2.5.4.</w:t>
            </w:r>
          </w:p>
        </w:tc>
        <w:tc>
          <w:tcPr>
            <w:tcW w:w="0" w:type="auto"/>
          </w:tcPr>
          <w:p w:rsidR="00163E0C" w:rsidRPr="003C2046" w:rsidRDefault="003A0279" w:rsidP="00E843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2229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3.2.5.5.</w:t>
            </w:r>
          </w:p>
        </w:tc>
        <w:tc>
          <w:tcPr>
            <w:tcW w:w="0" w:type="auto"/>
          </w:tcPr>
          <w:p w:rsidR="00163E0C" w:rsidRPr="003C2046" w:rsidRDefault="003A0279" w:rsidP="00BE2BBF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sz w:val="24"/>
                <w:szCs w:val="24"/>
              </w:rPr>
              <w:t>и или об отказе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3A02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="003A0279" w:rsidRPr="003A0279">
              <w:rPr>
                <w:rFonts w:ascii="Times New Roman" w:hAnsi="Times New Roman"/>
                <w:sz w:val="24"/>
                <w:szCs w:val="24"/>
              </w:rPr>
              <w:t>установлении предварительной опеки (попечительства)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8A4E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Default="00163E0C" w:rsidP="00F16E7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 w:rsidRPr="003C2046">
              <w:rPr>
                <w:szCs w:val="24"/>
              </w:rPr>
              <w:t xml:space="preserve">В случае принятия решения о предоставлении Муниципальной услуги </w:t>
            </w:r>
            <w:r>
              <w:rPr>
                <w:szCs w:val="24"/>
              </w:rPr>
              <w:t xml:space="preserve">начальник отдела визирует проект </w:t>
            </w:r>
            <w:r w:rsidRPr="00F16E75">
              <w:rPr>
                <w:szCs w:val="24"/>
              </w:rPr>
              <w:t xml:space="preserve">решения </w:t>
            </w:r>
            <w:r w:rsidR="003A0279" w:rsidRPr="003A0279">
              <w:rPr>
                <w:szCs w:val="24"/>
              </w:rPr>
              <w:t>об установлении предварительной опеки (попечительства)</w:t>
            </w:r>
            <w:r>
              <w:rPr>
                <w:szCs w:val="24"/>
              </w:rPr>
              <w:t xml:space="preserve">. </w:t>
            </w:r>
          </w:p>
          <w:p w:rsidR="00163E0C" w:rsidRPr="003C2046" w:rsidRDefault="00163E0C" w:rsidP="00B347F5">
            <w:pPr>
              <w:pStyle w:val="12"/>
              <w:tabs>
                <w:tab w:val="clear" w:pos="360"/>
              </w:tabs>
              <w:suppressAutoHyphens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 w:rsidRPr="003C2046">
              <w:rPr>
                <w:szCs w:val="24"/>
              </w:rPr>
              <w:t>отдела</w:t>
            </w:r>
            <w:r>
              <w:rPr>
                <w:szCs w:val="24"/>
              </w:rPr>
              <w:t xml:space="preserve"> визирует </w:t>
            </w:r>
            <w:r w:rsidRPr="003C2046">
              <w:rPr>
                <w:szCs w:val="24"/>
              </w:rPr>
              <w:t xml:space="preserve">проект Постановления </w:t>
            </w:r>
            <w:r w:rsidR="003A0279" w:rsidRPr="003A0279">
              <w:rPr>
                <w:szCs w:val="24"/>
              </w:rPr>
              <w:t>об установлении предварительной опеки (попечительства)</w:t>
            </w:r>
            <w:r>
              <w:rPr>
                <w:szCs w:val="24"/>
              </w:rPr>
              <w:t xml:space="preserve"> и передает проект П</w:t>
            </w:r>
            <w:r w:rsidRPr="003C2046">
              <w:rPr>
                <w:szCs w:val="24"/>
              </w:rPr>
              <w:t>остановления на согласование исполнителям в следующем порядке: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pStyle w:val="a7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начальник юр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идического отдела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DD761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0713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30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3.2.6.6.</w:t>
            </w:r>
          </w:p>
        </w:tc>
        <w:tc>
          <w:tcPr>
            <w:tcW w:w="0" w:type="auto"/>
          </w:tcPr>
          <w:p w:rsidR="00163E0C" w:rsidRPr="003C2046" w:rsidRDefault="00163E0C" w:rsidP="003A027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</w:t>
            </w:r>
            <w:r w:rsidR="003A02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или уведомления об отказе в предоставлении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C3550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550">
              <w:rPr>
                <w:rFonts w:ascii="Times New Roman" w:hAnsi="Times New Roman"/>
                <w:sz w:val="24"/>
                <w:szCs w:val="24"/>
              </w:rPr>
              <w:t xml:space="preserve">Максимальный срок выполнения указанных административных действий составляет </w:t>
            </w:r>
            <w:r>
              <w:rPr>
                <w:rFonts w:ascii="Times New Roman" w:hAnsi="Times New Roman"/>
                <w:sz w:val="24"/>
                <w:szCs w:val="24"/>
              </w:rPr>
              <w:t>5 дней</w:t>
            </w:r>
            <w:r w:rsidRPr="008C35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</w:t>
            </w:r>
          </w:p>
        </w:tc>
        <w:tc>
          <w:tcPr>
            <w:tcW w:w="0" w:type="auto"/>
          </w:tcPr>
          <w:p w:rsidR="00163E0C" w:rsidRPr="00C9591E" w:rsidRDefault="00163E0C" w:rsidP="00DD761A">
            <w:pPr>
              <w:pStyle w:val="a3"/>
              <w:ind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9591E">
              <w:rPr>
                <w:rFonts w:ascii="Times New Roman" w:hAnsi="Times New Roman"/>
                <w:bCs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3.2.7.1.</w:t>
            </w:r>
          </w:p>
        </w:tc>
        <w:tc>
          <w:tcPr>
            <w:tcW w:w="0" w:type="auto"/>
          </w:tcPr>
          <w:p w:rsidR="00163E0C" w:rsidRPr="003C2046" w:rsidRDefault="00163E0C" w:rsidP="00ED26EE">
            <w:pPr>
              <w:pStyle w:val="a3"/>
              <w:ind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Основанием для начала процедуры уведомления заявителя о принятом решении является регистрация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уведомления 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о предоставлении услуги либо уведомления об отказе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 предоставлении</w:t>
            </w: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 xml:space="preserve">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6EED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отдела оформляет </w:t>
            </w:r>
            <w:r w:rsidR="003A0279">
              <w:rPr>
                <w:rFonts w:ascii="Times New Roman" w:hAnsi="Times New Roman"/>
                <w:sz w:val="24"/>
                <w:szCs w:val="24"/>
              </w:rPr>
              <w:t xml:space="preserve">временное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удостоверение опекуна (попечителя), в течение 1 дня со дня регистрации Постановления.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3.2.7.2.</w:t>
            </w:r>
          </w:p>
        </w:tc>
        <w:tc>
          <w:tcPr>
            <w:tcW w:w="0" w:type="auto"/>
          </w:tcPr>
          <w:p w:rsidR="00163E0C" w:rsidRPr="003C2046" w:rsidRDefault="00163E0C" w:rsidP="003A027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остановление Администрации</w:t>
            </w:r>
            <w:r w:rsidR="000713E5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279" w:rsidRPr="003A0279">
              <w:rPr>
                <w:rFonts w:ascii="Times New Roman" w:hAnsi="Times New Roman"/>
                <w:sz w:val="24"/>
                <w:szCs w:val="24"/>
              </w:rPr>
              <w:t>об установлении предварительной опеки (попечительства)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0279">
              <w:rPr>
                <w:rFonts w:ascii="Times New Roman" w:hAnsi="Times New Roman"/>
                <w:sz w:val="24"/>
                <w:szCs w:val="24"/>
              </w:rPr>
              <w:t xml:space="preserve">временное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удостоверение 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либо </w:t>
            </w:r>
            <w:r w:rsidR="003A0279">
              <w:rPr>
                <w:rFonts w:ascii="Times New Roman" w:hAnsi="Times New Roman"/>
                <w:sz w:val="24"/>
                <w:szCs w:val="24"/>
              </w:rPr>
              <w:t xml:space="preserve">уведомление </w:t>
            </w:r>
            <w:r w:rsidRPr="00ED26EE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="003A0279">
              <w:rPr>
                <w:rFonts w:ascii="Times New Roman" w:hAnsi="Times New Roman"/>
                <w:sz w:val="24"/>
                <w:szCs w:val="24"/>
              </w:rPr>
              <w:t>в</w:t>
            </w:r>
            <w:r w:rsidR="003A0279" w:rsidRPr="003A0279">
              <w:rPr>
                <w:rFonts w:ascii="Times New Roman" w:hAnsi="Times New Roman"/>
                <w:sz w:val="24"/>
                <w:szCs w:val="24"/>
              </w:rPr>
              <w:t xml:space="preserve"> установлении предварительной опеки (попечительства)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 возвращаются, представленные им документы.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Копии документов хранятся в отделе.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446E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3.2.7.3.</w:t>
            </w: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уполномоченный на производство по заявлению.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</w:t>
            </w:r>
            <w:r w:rsidR="000713E5"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0713E5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0713E5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63E0C" w:rsidRPr="003C2046" w:rsidRDefault="00163E0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0713E5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3A0279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63E0C" w:rsidRPr="003C2046" w:rsidRDefault="00163E0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  <w:gridSpan w:val="2"/>
          </w:tcPr>
          <w:p w:rsidR="00163E0C" w:rsidRPr="003C2046" w:rsidRDefault="00163E0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0713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C64A1C" w:rsidRDefault="00163E0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0713E5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0713E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163E0C" w:rsidRPr="003C2046" w:rsidRDefault="00163E0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="000713E5">
              <w:rPr>
                <w:rFonts w:ascii="Times New Roman" w:hAnsi="Times New Roman"/>
                <w:sz w:val="24"/>
                <w:szCs w:val="24"/>
                <w:lang w:eastAsia="en-US"/>
              </w:rPr>
              <w:t>лава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63E0C" w:rsidRPr="003C2046" w:rsidTr="00154714">
        <w:tc>
          <w:tcPr>
            <w:tcW w:w="0" w:type="auto"/>
          </w:tcPr>
          <w:p w:rsidR="00163E0C" w:rsidRPr="003C2046" w:rsidRDefault="00163E0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63E0C" w:rsidRPr="003C2046" w:rsidRDefault="00163E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0713E5">
        <w:rPr>
          <w:rFonts w:ascii="Times New Roman" w:hAnsi="Times New Roman"/>
          <w:sz w:val="24"/>
          <w:szCs w:val="24"/>
        </w:rPr>
        <w:t>ГО «город Дербент»</w:t>
      </w:r>
    </w:p>
    <w:p w:rsidR="002A2DCB" w:rsidRPr="003C2046" w:rsidRDefault="00EB6736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2A2DCB" w:rsidRPr="003C2046">
        <w:rPr>
          <w:rFonts w:ascii="Times New Roman" w:hAnsi="Times New Roman"/>
          <w:sz w:val="24"/>
          <w:szCs w:val="24"/>
        </w:rPr>
        <w:t xml:space="preserve"> муниципальной услуги</w:t>
      </w:r>
    </w:p>
    <w:p w:rsidR="002A2DCB" w:rsidRPr="003C2046" w:rsidRDefault="002A2DCB" w:rsidP="003A0279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«</w:t>
      </w:r>
      <w:r w:rsidR="003A0279" w:rsidRPr="003A0279">
        <w:rPr>
          <w:rFonts w:ascii="Times New Roman" w:hAnsi="Times New Roman"/>
          <w:sz w:val="24"/>
          <w:szCs w:val="24"/>
        </w:rPr>
        <w:t>Предварительная опека и попечительство</w:t>
      </w:r>
      <w:r w:rsidRPr="003C2046">
        <w:rPr>
          <w:rFonts w:ascii="Times New Roman" w:hAnsi="Times New Roman"/>
          <w:sz w:val="24"/>
          <w:szCs w:val="24"/>
        </w:rPr>
        <w:t>»</w:t>
      </w:r>
    </w:p>
    <w:p w:rsidR="005A3DBC" w:rsidRPr="003C2046" w:rsidRDefault="005A3DBC" w:rsidP="0012267D">
      <w:pPr>
        <w:ind w:right="-2"/>
        <w:jc w:val="right"/>
        <w:rPr>
          <w:rFonts w:ascii="Times New Roman" w:hAnsi="Times New Roman"/>
          <w:sz w:val="24"/>
          <w:szCs w:val="24"/>
        </w:rPr>
      </w:pP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9979B7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67745B" w:rsidRPr="0070489F" w:rsidRDefault="0067745B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67745B" w:rsidRPr="0070489F" w:rsidRDefault="0067745B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67745B" w:rsidRPr="0070489F" w:rsidRDefault="0067745B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24.55pt;width:307.3pt;height:58.6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67745B" w:rsidRDefault="0067745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9979B7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67745B" w:rsidRDefault="0067745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9979B7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28" type="#_x0000_t109" style="position:absolute;left:0;text-align:left;margin-left:166.35pt;margin-top:19.85pt;width:225pt;height:28.75pt;z-index:25166745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28">
              <w:txbxContent>
                <w:p w:rsidR="0067745B" w:rsidRDefault="0067745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Формирование личного дела</w:t>
                  </w:r>
                </w:p>
              </w:txbxContent>
            </v:textbox>
          </v:shape>
        </w:pic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1" type="#_x0000_t67" style="position:absolute;left:0;text-align:left;margin-left:264.3pt;margin-top:22.75pt;width:7.15pt;height:20.85pt;z-index:25167052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0" type="#_x0000_t109" style="position:absolute;left:0;text-align:left;margin-left:107.6pt;margin-top:17.7pt;width:355.55pt;height:47.8pt;z-index:25166950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0">
              <w:txbxContent>
                <w:p w:rsidR="0067745B" w:rsidRDefault="0067745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Проведение акта обследования  жилищно-бытовых условий заявителя</w:t>
                  </w:r>
                </w:p>
              </w:txbxContent>
            </v:textbox>
          </v:shape>
        </w:pict>
      </w:r>
    </w:p>
    <w:p w:rsidR="00D068D9" w:rsidRPr="0007678D" w:rsidRDefault="0007678D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  <w:r w:rsidRPr="0007678D">
        <w:rPr>
          <w:rFonts w:ascii="Times New Roman" w:hAnsi="Times New Roman"/>
          <w:sz w:val="24"/>
          <w:szCs w:val="24"/>
        </w:rPr>
        <w:t>- до 7 дней</w: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33" type="#_x0000_t67" style="position:absolute;left:0;text-align:left;margin-left:264.3pt;margin-top:13.8pt;width:7.15pt;height:20.85pt;z-index:25167257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2" type="#_x0000_t109" style="position:absolute;left:0;text-align:left;margin-left:82.35pt;margin-top:8.75pt;width:402.7pt;height:86.6pt;z-index:25167155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32">
              <w:txbxContent>
                <w:p w:rsidR="0067745B" w:rsidRPr="00081800" w:rsidRDefault="0067745B" w:rsidP="00721D11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Подготовка проекта решения </w:t>
                  </w:r>
                  <w:r w:rsidRPr="005E7E39">
                    <w:rPr>
                      <w:rFonts w:ascii="Times New Roman" w:hAnsi="Times New Roman"/>
                      <w:sz w:val="28"/>
                      <w:szCs w:val="28"/>
                    </w:rPr>
                    <w:t>об установлении предварительной опеки (попечительства)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либо решения 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об отказе </w:t>
                  </w:r>
                  <w:r w:rsidRPr="005E7E39">
                    <w:rPr>
                      <w:rFonts w:ascii="Times New Roman" w:hAnsi="Times New Roman"/>
                      <w:sz w:val="28"/>
                      <w:szCs w:val="28"/>
                    </w:rPr>
                    <w:t>об установлении предварительной опеки (попечительства)</w:t>
                  </w:r>
                  <w:r w:rsidRPr="00081800">
                    <w:rPr>
                      <w:rFonts w:ascii="Times New Roman" w:hAnsi="Times New Roman"/>
                      <w:sz w:val="28"/>
                      <w:szCs w:val="28"/>
                    </w:rPr>
                    <w:t xml:space="preserve"> с указанием причин отказа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34" type="#_x0000_t67" style="position:absolute;left:0;text-align:left;margin-left:271.45pt;margin-top:17.75pt;width:7.15pt;height:20.85pt;z-index:2516736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8.8pt;margin-top:12.7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67745B" w:rsidRDefault="0067745B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Pr="00523E0B" w:rsidRDefault="009979B7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margin-left:334.15pt;margin-top:25.4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margin-left:195.9pt;margin-top:25.4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  <w:r w:rsidR="00523E0B" w:rsidRPr="00523E0B">
        <w:rPr>
          <w:rFonts w:ascii="Times New Roman" w:hAnsi="Times New Roman"/>
          <w:sz w:val="24"/>
          <w:szCs w:val="24"/>
        </w:rPr>
        <w:t>- 5 дней</w: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0" type="#_x0000_t109" style="position:absolute;left:0;text-align:left;margin-left:103.4pt;margin-top:20.4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67745B" w:rsidRPr="00541FDF" w:rsidRDefault="0067745B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1" type="#_x0000_t109" style="position:absolute;left:0;text-align:left;margin-left:301.75pt;margin-top:20.4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67745B" w:rsidRDefault="0067745B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7745B" w:rsidRDefault="0067745B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7745B" w:rsidRDefault="0067745B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left:0;text-align:left;margin-left:173.8pt;margin-top:11.3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67.3pt;margin-top:16.4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67745B" w:rsidRDefault="0067745B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9979B7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91pt;margin-top:11.4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67745B" w:rsidRDefault="0067745B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7" type="#_x0000_t116" style="position:absolute;left:0;text-align:left;margin-left:82.35pt;margin-top:6.3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>
              <w:txbxContent>
                <w:p w:rsidR="0067745B" w:rsidRPr="00BD2E5A" w:rsidRDefault="0067745B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67745B" w:rsidRDefault="0067745B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07678D" w:rsidRDefault="00081800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 w:rsidR="0007678D" w:rsidRPr="0007678D">
        <w:rPr>
          <w:rFonts w:ascii="Times New Roman" w:hAnsi="Times New Roman"/>
          <w:sz w:val="24"/>
          <w:szCs w:val="24"/>
        </w:rPr>
        <w:t>3 дня -</w:t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07678D">
        <w:rPr>
          <w:rFonts w:ascii="Times New Roman" w:hAnsi="Times New Roman"/>
          <w:b/>
          <w:i/>
          <w:sz w:val="24"/>
          <w:szCs w:val="24"/>
        </w:rPr>
        <w:tab/>
      </w:r>
      <w:r w:rsidR="009979B7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67745B" w:rsidRDefault="0067745B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            </w:t>
      </w:r>
      <w:r w:rsidR="0007678D" w:rsidRPr="0007678D">
        <w:rPr>
          <w:rFonts w:ascii="Times New Roman" w:hAnsi="Times New Roman"/>
          <w:sz w:val="24"/>
          <w:szCs w:val="24"/>
        </w:rPr>
        <w:t>- 3 дня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94051" w:rsidRDefault="00A94051" w:rsidP="00A94051">
      <w:pPr>
        <w:jc w:val="right"/>
        <w:rPr>
          <w:rFonts w:ascii="Times New Roman" w:hAnsi="Times New Roman"/>
          <w:b/>
          <w:sz w:val="24"/>
          <w:szCs w:val="24"/>
        </w:rPr>
      </w:pPr>
    </w:p>
    <w:p w:rsidR="0007714D" w:rsidRPr="00A94051" w:rsidRDefault="00A94051" w:rsidP="00A9405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№ 3</w:t>
      </w:r>
    </w:p>
    <w:p w:rsidR="001E48AA" w:rsidRPr="00A1190C" w:rsidRDefault="001E48AA" w:rsidP="001E48AA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1E48AA" w:rsidRPr="00A1190C" w:rsidRDefault="000713E5" w:rsidP="001E48AA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1E48AA" w:rsidRPr="00A1190C" w:rsidRDefault="000713E5" w:rsidP="001E48AA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1E48AA" w:rsidRPr="003C2046" w:rsidRDefault="001E48AA" w:rsidP="001E48AA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1E48AA" w:rsidRPr="0075356C" w:rsidRDefault="001E48AA" w:rsidP="001E48AA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1E48AA" w:rsidRPr="003C2046" w:rsidRDefault="001E48AA" w:rsidP="001E48AA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1E48AA" w:rsidRPr="003C2046" w:rsidRDefault="001E48AA" w:rsidP="001E48AA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1E48AA" w:rsidRPr="003C2046" w:rsidRDefault="001E48AA" w:rsidP="001E48AA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1E48AA" w:rsidRPr="003C2046" w:rsidRDefault="001E48AA" w:rsidP="001E48AA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1E48AA" w:rsidRDefault="001E48AA" w:rsidP="001E48AA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1E48AA" w:rsidRPr="003C2046" w:rsidRDefault="001E48AA" w:rsidP="001E48AA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1E48AA" w:rsidRPr="003C2046" w:rsidRDefault="001E48AA" w:rsidP="001E48AA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1E48AA" w:rsidRPr="003C2046" w:rsidRDefault="001E48AA" w:rsidP="001E48AA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1E48AA" w:rsidRPr="003C2046" w:rsidRDefault="001E48AA" w:rsidP="001E48AA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1E48AA" w:rsidRPr="00EE62BA" w:rsidRDefault="001E48AA" w:rsidP="001E48AA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1E48AA" w:rsidRPr="003C2046" w:rsidRDefault="001E48AA" w:rsidP="001E48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E48AA" w:rsidRPr="003C2046" w:rsidRDefault="001E48AA" w:rsidP="001E48A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E48AA" w:rsidRPr="0075356C" w:rsidRDefault="001E48AA" w:rsidP="001E48A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5E7E39" w:rsidRDefault="005E7E39" w:rsidP="005E7E39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1E48AA" w:rsidRPr="003C2046" w:rsidRDefault="001E48AA" w:rsidP="005E7E39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E7E39" w:rsidRDefault="005E7E39" w:rsidP="005E7E39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Вас установить предварительную опеку (попечительство) над несовершеннолетним (-ей, -ми) </w:t>
      </w:r>
      <w:r w:rsidRPr="003C2046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</w:p>
    <w:p w:rsidR="005E7E39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______________________________________________________________________________________. </w:t>
      </w:r>
    </w:p>
    <w:p w:rsidR="005E7E39" w:rsidRPr="005E7E39" w:rsidRDefault="005E7E39" w:rsidP="005E7E39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г.р</w:t>
      </w:r>
      <w:r w:rsidRPr="0075356C">
        <w:rPr>
          <w:rFonts w:ascii="Times New Roman" w:hAnsi="Times New Roman"/>
          <w:sz w:val="20"/>
          <w:szCs w:val="20"/>
        </w:rPr>
        <w:t>.)</w:t>
      </w:r>
    </w:p>
    <w:p w:rsidR="005E7E39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Опекуном (попечителем) назначить меня, в связи с тем что родители несовершеннолетнего (-ей, -их) </w:t>
      </w:r>
    </w:p>
    <w:p w:rsidR="005E7E39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5E7E39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5E7E39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 </w:t>
      </w:r>
    </w:p>
    <w:p w:rsidR="005E7E39" w:rsidRPr="00810986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5E7E39" w:rsidRPr="003C2046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7E39" w:rsidRPr="00EC1256" w:rsidRDefault="005E7E39" w:rsidP="005E7E39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E7E39" w:rsidRPr="00C36848" w:rsidRDefault="005E7E39" w:rsidP="005E7E39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E7E39" w:rsidRPr="003C2046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7E39" w:rsidRPr="00B33C33" w:rsidRDefault="005E7E39" w:rsidP="005E7E3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5E7E39" w:rsidRPr="00CE3536" w:rsidRDefault="005E7E39" w:rsidP="005E7E39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5E7E39" w:rsidRDefault="005E7E39" w:rsidP="005E7E3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94051" w:rsidRPr="00A94051" w:rsidRDefault="00A94051" w:rsidP="00A940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9405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A9405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A94051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A94051" w:rsidRPr="00A94051" w:rsidRDefault="00A94051" w:rsidP="00A94051">
      <w:pPr>
        <w:jc w:val="center"/>
        <w:rPr>
          <w:rFonts w:ascii="Times New Roman" w:hAnsi="Times New Roman"/>
          <w:sz w:val="18"/>
          <w:szCs w:val="18"/>
        </w:rPr>
      </w:pPr>
      <w:r w:rsidRPr="00A94051">
        <w:rPr>
          <w:rFonts w:ascii="Times New Roman" w:hAnsi="Times New Roman"/>
          <w:sz w:val="18"/>
          <w:szCs w:val="18"/>
        </w:rPr>
        <w:t>(Ф.И.О., подпись работника)</w:t>
      </w:r>
      <w:r w:rsidRPr="00A94051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5E7E39" w:rsidRDefault="005E7E39" w:rsidP="00A94051">
      <w:pPr>
        <w:rPr>
          <w:rFonts w:ascii="Times New Roman" w:hAnsi="Times New Roman"/>
          <w:sz w:val="24"/>
          <w:szCs w:val="24"/>
        </w:rPr>
      </w:pPr>
    </w:p>
    <w:p w:rsidR="00A94051" w:rsidRDefault="00A94051" w:rsidP="00A94051">
      <w:pPr>
        <w:rPr>
          <w:rFonts w:ascii="Times New Roman" w:hAnsi="Times New Roman"/>
          <w:b/>
          <w:sz w:val="24"/>
          <w:szCs w:val="24"/>
        </w:rPr>
      </w:pPr>
    </w:p>
    <w:p w:rsidR="005E7E39" w:rsidRDefault="005E7E39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2A2DCB" w:rsidRPr="003777FC" w:rsidRDefault="002A2DCB" w:rsidP="00EE62BA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4</w:t>
      </w: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  <w:bookmarkStart w:id="7" w:name="OLE_LINK63"/>
      <w:bookmarkStart w:id="8" w:name="OLE_LINK53"/>
      <w:bookmarkStart w:id="9" w:name="OLE_LINK54"/>
      <w:bookmarkStart w:id="10" w:name="OLE_LINK64"/>
      <w:bookmarkStart w:id="11" w:name="OLE_LINK66"/>
      <w:bookmarkStart w:id="12" w:name="OLE_LINK70"/>
      <w:bookmarkStart w:id="13" w:name="OLE_LINK72"/>
      <w:bookmarkStart w:id="14" w:name="OLE_LINK80"/>
      <w:bookmarkStart w:id="15" w:name="OLE_LINK52"/>
      <w:bookmarkStart w:id="16" w:name="OLE_LINK20"/>
      <w:bookmarkStart w:id="17" w:name="OLE_LINK21"/>
      <w:bookmarkStart w:id="18" w:name="OLE_LINK45"/>
      <w:bookmarkStart w:id="19" w:name="OLE_LINK46"/>
      <w:bookmarkStart w:id="20" w:name="OLE_LINK47"/>
    </w:p>
    <w:p w:rsidR="00234F37" w:rsidRPr="00A1190C" w:rsidRDefault="00234F37" w:rsidP="00234F37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234F37" w:rsidRPr="00A1190C" w:rsidRDefault="000713E5" w:rsidP="00234F37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234F37" w:rsidRPr="00A1190C" w:rsidRDefault="000713E5" w:rsidP="00234F37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234F37" w:rsidRPr="003C2046" w:rsidRDefault="00234F37" w:rsidP="00234F37">
      <w:pPr>
        <w:pStyle w:val="a3"/>
        <w:ind w:left="6237"/>
        <w:rPr>
          <w:rFonts w:ascii="Times New Roman" w:hAnsi="Times New Roman"/>
          <w:sz w:val="24"/>
          <w:szCs w:val="24"/>
        </w:rPr>
      </w:pPr>
      <w:bookmarkStart w:id="21" w:name="OLE_LINK85"/>
      <w:bookmarkStart w:id="22" w:name="OLE_LINK86"/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234F37" w:rsidRPr="0075356C" w:rsidRDefault="00234F37" w:rsidP="00234F37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bookmarkEnd w:id="21"/>
    <w:bookmarkEnd w:id="22"/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234F37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234F37" w:rsidRPr="003C2046" w:rsidRDefault="00234F37" w:rsidP="00234F37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234F37" w:rsidRPr="003C2046" w:rsidRDefault="00234F37" w:rsidP="00234F37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234F37" w:rsidRPr="003C2046" w:rsidRDefault="00234F37" w:rsidP="00234F37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234F37" w:rsidRPr="00EE62BA" w:rsidRDefault="00234F37" w:rsidP="00234F37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bookmarkEnd w:id="7"/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34F37" w:rsidRPr="003C2046" w:rsidRDefault="00234F37" w:rsidP="00234F37">
      <w:pPr>
        <w:pStyle w:val="a3"/>
        <w:jc w:val="both"/>
        <w:rPr>
          <w:rFonts w:ascii="Times New Roman" w:hAnsi="Times New Roman"/>
          <w:sz w:val="24"/>
          <w:szCs w:val="24"/>
        </w:rPr>
      </w:pPr>
    </w:p>
    <w:bookmarkEnd w:id="8"/>
    <w:bookmarkEnd w:id="9"/>
    <w:bookmarkEnd w:id="10"/>
    <w:bookmarkEnd w:id="11"/>
    <w:bookmarkEnd w:id="12"/>
    <w:bookmarkEnd w:id="13"/>
    <w:bookmarkEnd w:id="14"/>
    <w:p w:rsidR="00234F37" w:rsidRPr="0075356C" w:rsidRDefault="00234F37" w:rsidP="00234F37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bookmarkEnd w:id="15"/>
    <w:p w:rsidR="005A3DBC" w:rsidRPr="003C204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bookmarkEnd w:id="16"/>
    <w:bookmarkEnd w:id="17"/>
    <w:bookmarkEnd w:id="18"/>
    <w:bookmarkEnd w:id="19"/>
    <w:bookmarkEnd w:id="20"/>
    <w:p w:rsidR="005A3DBC" w:rsidRPr="00810986" w:rsidRDefault="005A3DBC" w:rsidP="00EE62BA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даю согласие на то, чтобы моим опекуном (попечителем) назначили ___________________________________________________</w:t>
      </w:r>
      <w:r w:rsidR="00810986" w:rsidRPr="00810986">
        <w:rPr>
          <w:rFonts w:ascii="Times New Roman" w:hAnsi="Times New Roman"/>
          <w:sz w:val="24"/>
          <w:szCs w:val="24"/>
        </w:rPr>
        <w:t>________________________</w:t>
      </w:r>
      <w:r w:rsidR="00810986">
        <w:rPr>
          <w:rFonts w:ascii="Times New Roman" w:hAnsi="Times New Roman"/>
          <w:sz w:val="24"/>
          <w:szCs w:val="24"/>
        </w:rPr>
        <w:t>___________</w:t>
      </w:r>
      <w:r w:rsidR="00810986" w:rsidRPr="00810986">
        <w:rPr>
          <w:rFonts w:ascii="Times New Roman" w:hAnsi="Times New Roman"/>
          <w:sz w:val="24"/>
          <w:szCs w:val="24"/>
        </w:rPr>
        <w:t>_</w:t>
      </w:r>
    </w:p>
    <w:p w:rsidR="005A3DBC" w:rsidRPr="00B40E24" w:rsidRDefault="0075356C" w:rsidP="00810986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г.р</w:t>
      </w:r>
      <w:r w:rsidR="005A3DBC" w:rsidRPr="0075356C">
        <w:rPr>
          <w:rFonts w:ascii="Times New Roman" w:hAnsi="Times New Roman"/>
          <w:sz w:val="20"/>
          <w:szCs w:val="20"/>
        </w:rPr>
        <w:t>.)</w:t>
      </w:r>
    </w:p>
    <w:p w:rsidR="005A3DBC" w:rsidRPr="003C2046" w:rsidRDefault="005A3DBC" w:rsidP="00EE62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6047" w:rsidRPr="00EC1256" w:rsidRDefault="00DD6047" w:rsidP="00DD6047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DD6047" w:rsidRPr="00C36848" w:rsidRDefault="00DD6047" w:rsidP="00DD604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A3DBC" w:rsidRPr="003C2046" w:rsidRDefault="005A3DBC" w:rsidP="00EE62B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7E39" w:rsidRPr="00B33C33" w:rsidRDefault="005E7E39" w:rsidP="005E7E3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5E7E39" w:rsidRPr="00CE3536" w:rsidRDefault="005E7E39" w:rsidP="005E7E39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5E7E39" w:rsidRDefault="005E7E39" w:rsidP="005E7E3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7E39" w:rsidRDefault="005E7E39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94051" w:rsidRPr="00A94051" w:rsidRDefault="00A94051" w:rsidP="00A940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9405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A9405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A94051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A94051" w:rsidRPr="00A94051" w:rsidRDefault="00A94051" w:rsidP="00A94051">
      <w:pPr>
        <w:jc w:val="center"/>
        <w:rPr>
          <w:rFonts w:ascii="Times New Roman" w:hAnsi="Times New Roman"/>
          <w:sz w:val="18"/>
          <w:szCs w:val="18"/>
        </w:rPr>
      </w:pPr>
      <w:r w:rsidRPr="00A94051">
        <w:rPr>
          <w:rFonts w:ascii="Times New Roman" w:hAnsi="Times New Roman"/>
          <w:sz w:val="18"/>
          <w:szCs w:val="18"/>
        </w:rPr>
        <w:t>(Ф.И.О., подпись работника)</w:t>
      </w:r>
      <w:r w:rsidRPr="00A94051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94051" w:rsidRPr="00A94051" w:rsidRDefault="00A94051" w:rsidP="00A94051">
      <w:pPr>
        <w:rPr>
          <w:rFonts w:ascii="Times New Roman" w:hAnsi="Times New Roman"/>
          <w:sz w:val="24"/>
          <w:szCs w:val="24"/>
        </w:rPr>
      </w:pPr>
    </w:p>
    <w:p w:rsidR="00A94051" w:rsidRPr="00A94051" w:rsidRDefault="00A94051" w:rsidP="00A94051">
      <w:pPr>
        <w:rPr>
          <w:rFonts w:ascii="Times New Roman" w:hAnsi="Times New Roman"/>
          <w:b/>
          <w:sz w:val="24"/>
          <w:szCs w:val="24"/>
        </w:rPr>
      </w:pPr>
    </w:p>
    <w:p w:rsidR="005E7E39" w:rsidRDefault="005E7E39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A94051">
      <w:pPr>
        <w:ind w:right="-2"/>
        <w:rPr>
          <w:rFonts w:ascii="Times New Roman" w:hAnsi="Times New Roman"/>
          <w:b/>
          <w:sz w:val="24"/>
          <w:szCs w:val="24"/>
        </w:rPr>
      </w:pPr>
    </w:p>
    <w:p w:rsidR="00A94051" w:rsidRDefault="00A94051" w:rsidP="00A94051">
      <w:pPr>
        <w:ind w:right="-2"/>
        <w:rPr>
          <w:rFonts w:ascii="Times New Roman" w:hAnsi="Times New Roman"/>
          <w:b/>
          <w:sz w:val="24"/>
          <w:szCs w:val="24"/>
        </w:rPr>
      </w:pPr>
    </w:p>
    <w:p w:rsidR="005E7E39" w:rsidRDefault="005E7E39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5E7E39">
      <w:pPr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5E7E39" w:rsidRPr="00A1190C" w:rsidRDefault="005E7E39" w:rsidP="005E7E39">
      <w:pPr>
        <w:pStyle w:val="a3"/>
        <w:tabs>
          <w:tab w:val="left" w:pos="6237"/>
        </w:tabs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Тел._____________________</w:t>
      </w:r>
      <w:r>
        <w:rPr>
          <w:rFonts w:ascii="Times New Roman" w:hAnsi="Times New Roman"/>
          <w:sz w:val="24"/>
          <w:szCs w:val="24"/>
        </w:rPr>
        <w:tab/>
      </w:r>
      <w:r w:rsidRPr="00A1190C">
        <w:rPr>
          <w:rFonts w:ascii="Times New Roman" w:hAnsi="Times New Roman"/>
          <w:b/>
          <w:sz w:val="24"/>
          <w:szCs w:val="24"/>
        </w:rPr>
        <w:t>Главе Администрации</w:t>
      </w:r>
    </w:p>
    <w:p w:rsidR="005E7E39" w:rsidRPr="00A1190C" w:rsidRDefault="000713E5" w:rsidP="005E7E39">
      <w:pPr>
        <w:pStyle w:val="a3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 «город Дербент»</w:t>
      </w:r>
    </w:p>
    <w:p w:rsidR="005E7E39" w:rsidRPr="00A1190C" w:rsidRDefault="000713E5" w:rsidP="005E7E39">
      <w:pPr>
        <w:pStyle w:val="a3"/>
        <w:spacing w:after="60"/>
        <w:ind w:left="623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М. Баглиеву</w:t>
      </w:r>
    </w:p>
    <w:p w:rsidR="005E7E39" w:rsidRPr="003C2046" w:rsidRDefault="005E7E39" w:rsidP="005E7E39">
      <w:pPr>
        <w:pStyle w:val="a3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:rsidR="005E7E39" w:rsidRPr="0075356C" w:rsidRDefault="005E7E39" w:rsidP="005E7E39">
      <w:pPr>
        <w:pStyle w:val="a3"/>
        <w:spacing w:after="60"/>
        <w:ind w:left="6237"/>
        <w:jc w:val="center"/>
        <w:rPr>
          <w:rFonts w:ascii="Times New Roman" w:hAnsi="Times New Roman"/>
          <w:sz w:val="20"/>
          <w:szCs w:val="20"/>
        </w:rPr>
      </w:pPr>
      <w:r w:rsidRPr="0075356C">
        <w:rPr>
          <w:rFonts w:ascii="Times New Roman" w:hAnsi="Times New Roman"/>
          <w:sz w:val="20"/>
          <w:szCs w:val="20"/>
        </w:rPr>
        <w:t>(ФИО заявителя)</w:t>
      </w:r>
    </w:p>
    <w:p w:rsidR="005E7E39" w:rsidRPr="003C2046" w:rsidRDefault="005E7E39" w:rsidP="005E7E39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</w:p>
    <w:p w:rsidR="005E7E39" w:rsidRPr="003C2046" w:rsidRDefault="005E7E39" w:rsidP="005E7E39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проживающего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</w:t>
      </w:r>
    </w:p>
    <w:p w:rsidR="005E7E39" w:rsidRPr="003C2046" w:rsidRDefault="005E7E39" w:rsidP="005E7E39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</w:t>
      </w:r>
    </w:p>
    <w:p w:rsidR="005E7E39" w:rsidRPr="003C2046" w:rsidRDefault="005E7E39" w:rsidP="005E7E39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зарегистрированного по адресу:</w:t>
      </w:r>
    </w:p>
    <w:p w:rsidR="005E7E39" w:rsidRDefault="005E7E39" w:rsidP="005E7E39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5E7E39" w:rsidRPr="003C2046" w:rsidRDefault="005E7E39" w:rsidP="005E7E39">
      <w:pPr>
        <w:pStyle w:val="a3"/>
        <w:tabs>
          <w:tab w:val="left" w:pos="7140"/>
        </w:tabs>
        <w:spacing w:after="60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5E7E39" w:rsidRPr="003C2046" w:rsidRDefault="005E7E39" w:rsidP="005E7E39">
      <w:pPr>
        <w:pStyle w:val="a3"/>
        <w:spacing w:after="60"/>
        <w:ind w:left="6237"/>
        <w:rPr>
          <w:rFonts w:ascii="Times New Roman" w:hAnsi="Times New Roman"/>
          <w:sz w:val="24"/>
          <w:szCs w:val="24"/>
        </w:rPr>
      </w:pPr>
    </w:p>
    <w:p w:rsidR="005E7E39" w:rsidRPr="003C2046" w:rsidRDefault="005E7E39" w:rsidP="005E7E39">
      <w:pPr>
        <w:pStyle w:val="a3"/>
        <w:spacing w:after="60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Паспортные данные: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204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3C2046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</w:t>
      </w:r>
    </w:p>
    <w:p w:rsidR="005E7E39" w:rsidRPr="003C2046" w:rsidRDefault="005E7E39" w:rsidP="005E7E39">
      <w:pPr>
        <w:pStyle w:val="a3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3C2046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</w:t>
      </w:r>
      <w:r w:rsidRPr="003C2046">
        <w:rPr>
          <w:rFonts w:ascii="Times New Roman" w:hAnsi="Times New Roman"/>
          <w:sz w:val="24"/>
          <w:szCs w:val="24"/>
        </w:rPr>
        <w:t>_____</w:t>
      </w:r>
    </w:p>
    <w:p w:rsidR="005E7E39" w:rsidRPr="00EE62BA" w:rsidRDefault="005E7E39" w:rsidP="005E7E3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EE62BA">
        <w:rPr>
          <w:rFonts w:ascii="Times New Roman" w:hAnsi="Times New Roman"/>
          <w:sz w:val="20"/>
          <w:szCs w:val="20"/>
        </w:rPr>
        <w:t>(номер, серия, кем и когда выдан)</w:t>
      </w:r>
    </w:p>
    <w:p w:rsidR="005E7E39" w:rsidRPr="003C2046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7E39" w:rsidRPr="003C2046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7E39" w:rsidRPr="0075356C" w:rsidRDefault="005E7E39" w:rsidP="005E7E3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356C">
        <w:rPr>
          <w:rFonts w:ascii="Times New Roman" w:hAnsi="Times New Roman"/>
          <w:b/>
          <w:sz w:val="24"/>
          <w:szCs w:val="24"/>
        </w:rPr>
        <w:t>ЗАЯВЛЕНИЕ</w:t>
      </w:r>
    </w:p>
    <w:p w:rsidR="005E7E39" w:rsidRPr="003C2046" w:rsidRDefault="005E7E39" w:rsidP="005E7E39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</w:p>
    <w:p w:rsidR="005E7E39" w:rsidRPr="00810986" w:rsidRDefault="005E7E39" w:rsidP="005E7E39">
      <w:pPr>
        <w:pStyle w:val="a3"/>
        <w:ind w:firstLine="710"/>
        <w:jc w:val="both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Я не возражаю и даю согласие на то, чтобы моим попечителем назначили ___________________________________________________</w:t>
      </w:r>
      <w:r w:rsidRPr="00810986">
        <w:rPr>
          <w:rFonts w:ascii="Times New Roman" w:hAnsi="Times New Roman"/>
          <w:sz w:val="24"/>
          <w:szCs w:val="24"/>
        </w:rPr>
        <w:t>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810986">
        <w:rPr>
          <w:rFonts w:ascii="Times New Roman" w:hAnsi="Times New Roman"/>
          <w:sz w:val="24"/>
          <w:szCs w:val="24"/>
        </w:rPr>
        <w:t>_</w:t>
      </w:r>
    </w:p>
    <w:p w:rsidR="005E7E39" w:rsidRPr="00B40E24" w:rsidRDefault="005E7E39" w:rsidP="005E7E39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(ФИО, г.р</w:t>
      </w:r>
      <w:r w:rsidRPr="0075356C">
        <w:rPr>
          <w:rFonts w:ascii="Times New Roman" w:hAnsi="Times New Roman"/>
          <w:sz w:val="20"/>
          <w:szCs w:val="20"/>
        </w:rPr>
        <w:t>.)</w:t>
      </w:r>
    </w:p>
    <w:p w:rsidR="005E7E39" w:rsidRPr="003C2046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7E39" w:rsidRPr="00EC1256" w:rsidRDefault="005E7E39" w:rsidP="005E7E39">
      <w:pPr>
        <w:pStyle w:val="a3"/>
        <w:tabs>
          <w:tab w:val="left" w:pos="8080"/>
        </w:tabs>
        <w:jc w:val="both"/>
        <w:rPr>
          <w:rFonts w:ascii="Times New Roman" w:hAnsi="Times New Roman"/>
          <w:sz w:val="24"/>
          <w:szCs w:val="24"/>
        </w:rPr>
      </w:pPr>
      <w:r w:rsidRPr="00EC1256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5E7E39" w:rsidRPr="00C36848" w:rsidRDefault="005E7E39" w:rsidP="005E7E39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5E7E39" w:rsidRPr="003C2046" w:rsidRDefault="005E7E39" w:rsidP="005E7E3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E7E39" w:rsidRPr="00B33C33" w:rsidRDefault="005E7E39" w:rsidP="005E7E3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5E7E39" w:rsidRPr="00CE3536" w:rsidRDefault="005E7E39" w:rsidP="005E7E39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      (ФИО)</w:t>
      </w:r>
    </w:p>
    <w:p w:rsidR="005E7E39" w:rsidRDefault="005E7E39" w:rsidP="005E7E39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E7E39" w:rsidRDefault="005E7E39" w:rsidP="005E7E39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5E7E39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5E7E39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A94051" w:rsidRPr="00A94051" w:rsidRDefault="00A94051" w:rsidP="00A94051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A9405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A94051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A94051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A94051" w:rsidRPr="00A94051" w:rsidRDefault="00A94051" w:rsidP="00A9405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A94051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A94051" w:rsidRPr="00A94051" w:rsidRDefault="00A94051" w:rsidP="00A94051">
      <w:pPr>
        <w:jc w:val="center"/>
        <w:rPr>
          <w:rFonts w:ascii="Times New Roman" w:hAnsi="Times New Roman"/>
          <w:sz w:val="18"/>
          <w:szCs w:val="18"/>
        </w:rPr>
      </w:pPr>
      <w:r w:rsidRPr="00A94051">
        <w:rPr>
          <w:rFonts w:ascii="Times New Roman" w:hAnsi="Times New Roman"/>
          <w:sz w:val="18"/>
          <w:szCs w:val="18"/>
        </w:rPr>
        <w:t>(Ф.И.О., подпись работника)</w:t>
      </w:r>
      <w:r w:rsidRPr="00A94051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94051" w:rsidRPr="00A94051" w:rsidRDefault="00A94051" w:rsidP="00A94051">
      <w:pPr>
        <w:rPr>
          <w:rFonts w:ascii="Times New Roman" w:hAnsi="Times New Roman"/>
          <w:sz w:val="24"/>
          <w:szCs w:val="24"/>
        </w:rPr>
      </w:pPr>
    </w:p>
    <w:p w:rsidR="005E7E39" w:rsidRDefault="005E7E39" w:rsidP="00A94051">
      <w:pPr>
        <w:ind w:right="-2"/>
        <w:rPr>
          <w:rFonts w:ascii="Times New Roman" w:hAnsi="Times New Roman"/>
          <w:b/>
          <w:sz w:val="24"/>
          <w:szCs w:val="24"/>
        </w:rPr>
      </w:pPr>
    </w:p>
    <w:p w:rsidR="005E7E39" w:rsidRDefault="005E7E39" w:rsidP="00A94051">
      <w:pPr>
        <w:ind w:right="-2"/>
        <w:rPr>
          <w:rFonts w:ascii="Times New Roman" w:hAnsi="Times New Roman"/>
          <w:b/>
          <w:sz w:val="24"/>
          <w:szCs w:val="24"/>
        </w:rPr>
      </w:pPr>
    </w:p>
    <w:p w:rsidR="00A94051" w:rsidRDefault="00A94051" w:rsidP="00A94051">
      <w:pPr>
        <w:ind w:right="-2"/>
        <w:rPr>
          <w:rFonts w:ascii="Times New Roman" w:hAnsi="Times New Roman"/>
          <w:b/>
          <w:sz w:val="24"/>
          <w:szCs w:val="24"/>
        </w:rPr>
      </w:pPr>
    </w:p>
    <w:p w:rsidR="005E7E39" w:rsidRDefault="005E7E39" w:rsidP="005E7E39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E7E39" w:rsidRDefault="005E7E39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</w:p>
    <w:p w:rsidR="005C48FB" w:rsidRPr="003777FC" w:rsidRDefault="005A3DBC" w:rsidP="0038207E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5E7E39">
        <w:rPr>
          <w:rFonts w:ascii="Times New Roman" w:hAnsi="Times New Roman"/>
          <w:b/>
          <w:sz w:val="24"/>
          <w:szCs w:val="24"/>
        </w:rPr>
        <w:t>6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Приказу Минздравмедпрома</w:t>
      </w:r>
      <w:r w:rsidRPr="003C2046">
        <w:rPr>
          <w:rFonts w:ascii="Times New Roman" w:hAnsi="Times New Roman"/>
          <w:sz w:val="24"/>
          <w:szCs w:val="24"/>
        </w:rPr>
        <w:br/>
        <w:t>России и Минобразования России</w:t>
      </w:r>
      <w:r w:rsidRPr="003C2046">
        <w:rPr>
          <w:rFonts w:ascii="Times New Roman" w:hAnsi="Times New Roman"/>
          <w:sz w:val="24"/>
          <w:szCs w:val="24"/>
        </w:rPr>
        <w:br/>
        <w:t>от 25.12.1995 № 369/641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49"/>
      </w:tblGrid>
      <w:tr w:rsidR="005C48FB" w:rsidRPr="003C2046" w:rsidTr="00633D20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формы по ОКУД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92"/>
        <w:gridCol w:w="1106"/>
      </w:tblGrid>
      <w:tr w:rsidR="005C48FB" w:rsidRPr="003C2046" w:rsidTr="00633D20"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Код учреждения по ОКПО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3C2046">
      <w:pPr>
        <w:autoSpaceDE w:val="0"/>
        <w:autoSpaceDN w:val="0"/>
        <w:spacing w:before="40"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7"/>
        <w:gridCol w:w="4043"/>
        <w:gridCol w:w="2984"/>
      </w:tblGrid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Министерство здравоохранения и медицинской промышленности Российской Федерации</w:t>
            </w: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Медицинская документация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br/>
              <w:t>Форма № 162/У</w:t>
            </w:r>
          </w:p>
        </w:tc>
      </w:tr>
      <w:tr w:rsidR="005C48FB" w:rsidRPr="003C2046" w:rsidTr="00810986">
        <w:tc>
          <w:tcPr>
            <w:tcW w:w="166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48FB" w:rsidRPr="003C2046" w:rsidRDefault="005C48FB" w:rsidP="00810986">
      <w:pPr>
        <w:autoSpaceDE w:val="0"/>
        <w:autoSpaceDN w:val="0"/>
        <w:spacing w:after="0" w:line="240" w:lineRule="auto"/>
        <w:ind w:right="6944"/>
        <w:jc w:val="center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(наименование учреждения)</w:t>
      </w:r>
    </w:p>
    <w:p w:rsidR="005C48FB" w:rsidRPr="003C2046" w:rsidRDefault="005C48FB" w:rsidP="0038207E">
      <w:pPr>
        <w:autoSpaceDE w:val="0"/>
        <w:autoSpaceDN w:val="0"/>
        <w:spacing w:before="44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МЕДИЦИНСКОЕ ЗАКЛЮЧЕНИЕ</w:t>
      </w:r>
      <w:r w:rsidR="0038207E">
        <w:rPr>
          <w:rFonts w:ascii="Times New Roman" w:hAnsi="Times New Roman"/>
          <w:b/>
          <w:bCs/>
          <w:sz w:val="24"/>
          <w:szCs w:val="24"/>
        </w:rPr>
        <w:br/>
      </w:r>
      <w:r w:rsidRPr="003C2046">
        <w:rPr>
          <w:rFonts w:ascii="Times New Roman" w:hAnsi="Times New Roman"/>
          <w:b/>
          <w:bCs/>
          <w:sz w:val="24"/>
          <w:szCs w:val="24"/>
        </w:rPr>
        <w:t>на ребенка, передаваемого на воспитание в семью,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по результатам независимого медицинского</w:t>
      </w:r>
      <w:r w:rsidRPr="003C2046">
        <w:rPr>
          <w:rFonts w:ascii="Times New Roman" w:hAnsi="Times New Roman"/>
          <w:b/>
          <w:bCs/>
          <w:sz w:val="24"/>
          <w:szCs w:val="24"/>
        </w:rPr>
        <w:br/>
        <w:t>освидетельствования</w:t>
      </w:r>
    </w:p>
    <w:p w:rsidR="005C48FB" w:rsidRPr="00AD5167" w:rsidRDefault="00AD5167" w:rsidP="00AD5167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AD5167">
        <w:rPr>
          <w:rFonts w:ascii="Times New Roman" w:hAnsi="Times New Roman"/>
          <w:sz w:val="24"/>
          <w:szCs w:val="24"/>
        </w:rPr>
        <w:t>Ф.И.О. ребенка</w:t>
      </w:r>
      <w:r w:rsidRPr="00AD5167">
        <w:rPr>
          <w:rFonts w:ascii="Times New Roman" w:hAnsi="Times New Roman"/>
          <w:sz w:val="24"/>
          <w:szCs w:val="24"/>
        </w:rPr>
        <w:tab/>
      </w:r>
    </w:p>
    <w:p w:rsidR="005C48FB" w:rsidRPr="00AD5167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tabs>
          <w:tab w:val="center" w:pos="609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Дата рождения  </w:t>
      </w:r>
      <w:r w:rsidRPr="003C2046">
        <w:rPr>
          <w:rFonts w:ascii="Times New Roman" w:hAnsi="Times New Roman"/>
          <w:sz w:val="24"/>
          <w:szCs w:val="24"/>
        </w:rPr>
        <w:tab/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AD516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Наименование и адрес детского учреждения, где находился ребенок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before="40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2046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:rsidR="005C48FB" w:rsidRPr="003C2046" w:rsidRDefault="00B72FA0" w:rsidP="00B72FA0">
      <w:pPr>
        <w:tabs>
          <w:tab w:val="right" w:pos="10205"/>
        </w:tabs>
        <w:autoSpaceDE w:val="0"/>
        <w:autoSpaceDN w:val="0"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диагноз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Сопутствующие заболевания  </w:t>
      </w: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5E7E39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Рекомендации по дальнейшему наблюдению за р</w:t>
      </w:r>
      <w:r w:rsidR="005E7E39">
        <w:rPr>
          <w:rFonts w:ascii="Times New Roman" w:hAnsi="Times New Roman"/>
          <w:sz w:val="24"/>
          <w:szCs w:val="24"/>
        </w:rPr>
        <w:t>ебенком  _____________________________________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Освидетельствование проведено врачебной комиссией в составе: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Председате</w:t>
      </w:r>
      <w:r w:rsidR="00A61796">
        <w:rPr>
          <w:rFonts w:ascii="Times New Roman" w:hAnsi="Times New Roman"/>
          <w:sz w:val="24"/>
          <w:szCs w:val="24"/>
        </w:rPr>
        <w:t>ль (руководитель учреждения)  ________________________________________________</w:t>
      </w:r>
    </w:p>
    <w:p w:rsidR="005C48FB" w:rsidRPr="003C2046" w:rsidRDefault="005C48FB" w:rsidP="00A6179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члены комиссии </w:t>
      </w:r>
      <w:r w:rsidRPr="003C2046">
        <w:rPr>
          <w:rFonts w:ascii="Times New Roman" w:hAnsi="Times New Roman"/>
          <w:sz w:val="24"/>
          <w:szCs w:val="24"/>
          <w:vertAlign w:val="superscript"/>
        </w:rPr>
        <w:footnoteReference w:customMarkFollows="1" w:id="1"/>
        <w:t>*</w:t>
      </w:r>
    </w:p>
    <w:p w:rsidR="005C48FB" w:rsidRPr="003C2046" w:rsidRDefault="005C48FB" w:rsidP="003C2046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1"/>
        <w:gridCol w:w="425"/>
        <w:gridCol w:w="255"/>
        <w:gridCol w:w="1531"/>
        <w:gridCol w:w="454"/>
        <w:gridCol w:w="436"/>
        <w:gridCol w:w="567"/>
      </w:tblGrid>
      <w:tr w:rsidR="005C48FB" w:rsidRPr="003C2046" w:rsidTr="0081098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48FB" w:rsidRPr="003C2046" w:rsidRDefault="005C48FB" w:rsidP="003C204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</w:tbl>
    <w:p w:rsidR="002A2DCB" w:rsidRPr="003C2046" w:rsidRDefault="002A2DCB" w:rsidP="005E7E39">
      <w:pPr>
        <w:pStyle w:val="a3"/>
        <w:ind w:right="-2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9B7" w:rsidRDefault="009979B7" w:rsidP="005C48FB">
      <w:pPr>
        <w:spacing w:after="0" w:line="240" w:lineRule="auto"/>
      </w:pPr>
      <w:r>
        <w:separator/>
      </w:r>
    </w:p>
  </w:endnote>
  <w:endnote w:type="continuationSeparator" w:id="0">
    <w:p w:rsidR="009979B7" w:rsidRDefault="009979B7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67745B" w:rsidRDefault="0067745B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9B7" w:rsidRDefault="009979B7" w:rsidP="005C48FB">
      <w:pPr>
        <w:spacing w:after="0" w:line="240" w:lineRule="auto"/>
      </w:pPr>
      <w:r>
        <w:separator/>
      </w:r>
    </w:p>
  </w:footnote>
  <w:footnote w:type="continuationSeparator" w:id="0">
    <w:p w:rsidR="009979B7" w:rsidRDefault="009979B7" w:rsidP="005C48FB">
      <w:pPr>
        <w:spacing w:after="0" w:line="240" w:lineRule="auto"/>
      </w:pPr>
      <w:r>
        <w:continuationSeparator/>
      </w:r>
    </w:p>
  </w:footnote>
  <w:footnote w:id="1">
    <w:p w:rsidR="0067745B" w:rsidRPr="00EE4D92" w:rsidRDefault="0067745B" w:rsidP="00A61796">
      <w:pPr>
        <w:pStyle w:val="af"/>
        <w:jc w:val="both"/>
        <w:rPr>
          <w:sz w:val="24"/>
          <w:szCs w:val="24"/>
        </w:rPr>
      </w:pPr>
      <w:r w:rsidRPr="00EE4D92">
        <w:rPr>
          <w:sz w:val="24"/>
          <w:szCs w:val="24"/>
        </w:rPr>
        <w:t>М.П.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259F8"/>
    <w:multiLevelType w:val="hybridMultilevel"/>
    <w:tmpl w:val="FF286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2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3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3"/>
  </w:num>
  <w:num w:numId="10">
    <w:abstractNumId w:val="15"/>
  </w:num>
  <w:num w:numId="11">
    <w:abstractNumId w:val="12"/>
  </w:num>
  <w:num w:numId="12">
    <w:abstractNumId w:val="11"/>
  </w:num>
  <w:num w:numId="13">
    <w:abstractNumId w:val="2"/>
  </w:num>
  <w:num w:numId="14">
    <w:abstractNumId w:val="8"/>
  </w:num>
  <w:num w:numId="15">
    <w:abstractNumId w:val="9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13E5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54714"/>
    <w:rsid w:val="00157E6A"/>
    <w:rsid w:val="00163E0C"/>
    <w:rsid w:val="00165D81"/>
    <w:rsid w:val="001760C1"/>
    <w:rsid w:val="001C040D"/>
    <w:rsid w:val="001C0962"/>
    <w:rsid w:val="001C6A7E"/>
    <w:rsid w:val="001D423A"/>
    <w:rsid w:val="001E0E76"/>
    <w:rsid w:val="001E48AA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33F3F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A0279"/>
    <w:rsid w:val="003A45DF"/>
    <w:rsid w:val="003B4984"/>
    <w:rsid w:val="003B5265"/>
    <w:rsid w:val="003C2046"/>
    <w:rsid w:val="003D4D0F"/>
    <w:rsid w:val="003D5F82"/>
    <w:rsid w:val="003E2089"/>
    <w:rsid w:val="003E2693"/>
    <w:rsid w:val="00403F68"/>
    <w:rsid w:val="00406DF7"/>
    <w:rsid w:val="00407FF2"/>
    <w:rsid w:val="00426E79"/>
    <w:rsid w:val="0043601C"/>
    <w:rsid w:val="004374D6"/>
    <w:rsid w:val="00443991"/>
    <w:rsid w:val="004439BB"/>
    <w:rsid w:val="00446EED"/>
    <w:rsid w:val="004842DE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D6614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342F9"/>
    <w:rsid w:val="00541FDF"/>
    <w:rsid w:val="00550E2E"/>
    <w:rsid w:val="005645A2"/>
    <w:rsid w:val="00570E3E"/>
    <w:rsid w:val="005776C3"/>
    <w:rsid w:val="005826FE"/>
    <w:rsid w:val="005856FB"/>
    <w:rsid w:val="005915A3"/>
    <w:rsid w:val="005A2461"/>
    <w:rsid w:val="005A3DBC"/>
    <w:rsid w:val="005B2057"/>
    <w:rsid w:val="005B3A17"/>
    <w:rsid w:val="005B4172"/>
    <w:rsid w:val="005B6538"/>
    <w:rsid w:val="005C400B"/>
    <w:rsid w:val="005C48FB"/>
    <w:rsid w:val="005D18B7"/>
    <w:rsid w:val="005D2320"/>
    <w:rsid w:val="005E4EAF"/>
    <w:rsid w:val="005E7E39"/>
    <w:rsid w:val="005F719A"/>
    <w:rsid w:val="0060534D"/>
    <w:rsid w:val="00620F5F"/>
    <w:rsid w:val="0062145A"/>
    <w:rsid w:val="00626768"/>
    <w:rsid w:val="00633D20"/>
    <w:rsid w:val="00640AE5"/>
    <w:rsid w:val="006450F3"/>
    <w:rsid w:val="0065466E"/>
    <w:rsid w:val="00664446"/>
    <w:rsid w:val="00664C6E"/>
    <w:rsid w:val="0067745B"/>
    <w:rsid w:val="006917D8"/>
    <w:rsid w:val="006A0195"/>
    <w:rsid w:val="006B1278"/>
    <w:rsid w:val="006B5C97"/>
    <w:rsid w:val="006C3234"/>
    <w:rsid w:val="006F477F"/>
    <w:rsid w:val="00710F17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801CAF"/>
    <w:rsid w:val="00802D3F"/>
    <w:rsid w:val="00805CAF"/>
    <w:rsid w:val="008107AC"/>
    <w:rsid w:val="00810986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9078F"/>
    <w:rsid w:val="008A4E3F"/>
    <w:rsid w:val="008A7636"/>
    <w:rsid w:val="008B2DF7"/>
    <w:rsid w:val="008B56B9"/>
    <w:rsid w:val="008B7B3E"/>
    <w:rsid w:val="008C0A4F"/>
    <w:rsid w:val="008C3550"/>
    <w:rsid w:val="008E4446"/>
    <w:rsid w:val="008E5488"/>
    <w:rsid w:val="008F6C6D"/>
    <w:rsid w:val="009029A8"/>
    <w:rsid w:val="00905FD0"/>
    <w:rsid w:val="0090664C"/>
    <w:rsid w:val="00912DD3"/>
    <w:rsid w:val="00916C72"/>
    <w:rsid w:val="00917571"/>
    <w:rsid w:val="00933B02"/>
    <w:rsid w:val="00936910"/>
    <w:rsid w:val="00947558"/>
    <w:rsid w:val="00950559"/>
    <w:rsid w:val="00957F19"/>
    <w:rsid w:val="009612D0"/>
    <w:rsid w:val="00970352"/>
    <w:rsid w:val="00981B70"/>
    <w:rsid w:val="009979B7"/>
    <w:rsid w:val="009A7C52"/>
    <w:rsid w:val="009C4298"/>
    <w:rsid w:val="009D315A"/>
    <w:rsid w:val="009D3424"/>
    <w:rsid w:val="009D3E50"/>
    <w:rsid w:val="00A0039E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94051"/>
    <w:rsid w:val="00AA48A2"/>
    <w:rsid w:val="00AB6E0C"/>
    <w:rsid w:val="00AC24B1"/>
    <w:rsid w:val="00AC39AE"/>
    <w:rsid w:val="00AD015B"/>
    <w:rsid w:val="00AD5167"/>
    <w:rsid w:val="00AD6C24"/>
    <w:rsid w:val="00AF6C7C"/>
    <w:rsid w:val="00AF711D"/>
    <w:rsid w:val="00B034D0"/>
    <w:rsid w:val="00B05C8B"/>
    <w:rsid w:val="00B068D2"/>
    <w:rsid w:val="00B15DC3"/>
    <w:rsid w:val="00B25605"/>
    <w:rsid w:val="00B33340"/>
    <w:rsid w:val="00B347F5"/>
    <w:rsid w:val="00B40E24"/>
    <w:rsid w:val="00B60CF5"/>
    <w:rsid w:val="00B72FA0"/>
    <w:rsid w:val="00B8152A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B6B08"/>
    <w:rsid w:val="00CC263C"/>
    <w:rsid w:val="00CD6AE5"/>
    <w:rsid w:val="00CF2BF0"/>
    <w:rsid w:val="00D02778"/>
    <w:rsid w:val="00D068D9"/>
    <w:rsid w:val="00D1285A"/>
    <w:rsid w:val="00D22781"/>
    <w:rsid w:val="00D24E1F"/>
    <w:rsid w:val="00D4046D"/>
    <w:rsid w:val="00D467AC"/>
    <w:rsid w:val="00D46958"/>
    <w:rsid w:val="00D505B8"/>
    <w:rsid w:val="00D57D7A"/>
    <w:rsid w:val="00D57F17"/>
    <w:rsid w:val="00D71C4D"/>
    <w:rsid w:val="00D726DF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07655"/>
    <w:rsid w:val="00E2215B"/>
    <w:rsid w:val="00E24BC5"/>
    <w:rsid w:val="00E265B5"/>
    <w:rsid w:val="00E362F9"/>
    <w:rsid w:val="00E63DAE"/>
    <w:rsid w:val="00E84379"/>
    <w:rsid w:val="00E9017D"/>
    <w:rsid w:val="00E963BA"/>
    <w:rsid w:val="00EA3247"/>
    <w:rsid w:val="00EB66D1"/>
    <w:rsid w:val="00EB6736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45B5"/>
    <w:rsid w:val="00F55096"/>
    <w:rsid w:val="00F6130B"/>
    <w:rsid w:val="00F94F2D"/>
    <w:rsid w:val="00FA028F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0"/>
    <o:shapelayout v:ext="edit">
      <o:idmap v:ext="edit" data="1"/>
    </o:shapelayout>
  </w:shapeDefaults>
  <w:decimalSymbol w:val=","/>
  <w:listSeparator w:val=";"/>
  <w15:docId w15:val="{7D66CA97-0562-4DC3-B5FF-338A564A4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9CA19-339B-4CA1-A778-A7415760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1</Pages>
  <Words>7099</Words>
  <Characters>40468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47473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192</cp:revision>
  <cp:lastPrinted>2014-09-12T14:37:00Z</cp:lastPrinted>
  <dcterms:created xsi:type="dcterms:W3CDTF">2012-02-15T05:56:00Z</dcterms:created>
  <dcterms:modified xsi:type="dcterms:W3CDTF">2016-02-19T07:28:00Z</dcterms:modified>
</cp:coreProperties>
</file>