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3A" w:rsidRDefault="0094303A" w:rsidP="0094303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B3401" w:rsidRPr="00BB3401" w:rsidRDefault="0094303A" w:rsidP="0094303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B340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BB3401" w:rsidRPr="00BB3401">
        <w:rPr>
          <w:rFonts w:ascii="Times New Roman" w:hAnsi="Times New Roman"/>
          <w:b/>
          <w:sz w:val="26"/>
          <w:szCs w:val="26"/>
        </w:rPr>
        <w:t>Приложение № 7</w:t>
      </w:r>
    </w:p>
    <w:p w:rsidR="00BB3401" w:rsidRDefault="00BB3401" w:rsidP="0094303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4303A" w:rsidRDefault="00BB3401" w:rsidP="0094303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94303A">
        <w:rPr>
          <w:rFonts w:ascii="Times New Roman" w:hAnsi="Times New Roman"/>
          <w:sz w:val="26"/>
          <w:szCs w:val="26"/>
        </w:rPr>
        <w:t>Утвержден:</w:t>
      </w:r>
    </w:p>
    <w:p w:rsidR="00BB3401" w:rsidRDefault="0094303A" w:rsidP="0094303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BB3401">
        <w:rPr>
          <w:rFonts w:ascii="Times New Roman" w:hAnsi="Times New Roman"/>
          <w:sz w:val="26"/>
          <w:szCs w:val="26"/>
        </w:rPr>
        <w:t xml:space="preserve">                Постановлением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94303A" w:rsidRDefault="00BB3401" w:rsidP="0094303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="0094303A">
        <w:rPr>
          <w:rFonts w:ascii="Times New Roman" w:hAnsi="Times New Roman"/>
          <w:sz w:val="26"/>
          <w:szCs w:val="26"/>
        </w:rPr>
        <w:t>ГО «город Дербент»</w:t>
      </w:r>
    </w:p>
    <w:p w:rsidR="0094303A" w:rsidRDefault="0094303A" w:rsidP="009430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от «____»_________20___г. №______</w:t>
      </w:r>
    </w:p>
    <w:p w:rsidR="0094303A" w:rsidRDefault="0094303A" w:rsidP="0094303A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</w:p>
    <w:p w:rsidR="00F13E05" w:rsidRDefault="00F13E05" w:rsidP="00943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03A" w:rsidRPr="00F13E05" w:rsidRDefault="0094303A" w:rsidP="00943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94303A">
        <w:rPr>
          <w:rFonts w:ascii="Times New Roman" w:hAnsi="Times New Roman" w:cs="Times New Roman"/>
          <w:b/>
          <w:sz w:val="24"/>
          <w:szCs w:val="24"/>
        </w:rPr>
        <w:t>ГО «город Дербент»</w:t>
      </w: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3E05" w:rsidRPr="00F13E05" w:rsidRDefault="00F13E05" w:rsidP="00F13E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По предоставлению муниципальной услуги «Выдача разрешения на изменение имени и (или) фамилии несовершеннолетнему»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1.1.</w:t>
      </w:r>
      <w:r w:rsidRPr="00F13E05">
        <w:rPr>
          <w:rFonts w:ascii="Times New Roman" w:hAnsi="Times New Roman" w:cs="Times New Roman"/>
          <w:sz w:val="24"/>
          <w:szCs w:val="24"/>
        </w:rPr>
        <w:tab/>
        <w:t>Муниципальная услуга «Выдача разрешения на изменение имени и (или) фамилии несовершеннолетнему».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1.2.</w:t>
      </w:r>
      <w:r w:rsidRPr="00F13E05">
        <w:rPr>
          <w:rFonts w:ascii="Times New Roman" w:hAnsi="Times New Roman" w:cs="Times New Roman"/>
          <w:sz w:val="24"/>
          <w:szCs w:val="24"/>
        </w:rPr>
        <w:tab/>
        <w:t>Непосредственно предоставляет данную Муниципальную услугу отдел опеки</w:t>
      </w:r>
      <w:r w:rsidR="0094303A">
        <w:rPr>
          <w:rFonts w:ascii="Times New Roman" w:hAnsi="Times New Roman" w:cs="Times New Roman"/>
          <w:sz w:val="24"/>
          <w:szCs w:val="24"/>
        </w:rPr>
        <w:t>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попечительства </w:t>
      </w:r>
      <w:r w:rsidR="0094303A">
        <w:rPr>
          <w:rFonts w:ascii="Times New Roman" w:hAnsi="Times New Roman" w:cs="Times New Roman"/>
          <w:sz w:val="24"/>
          <w:szCs w:val="24"/>
        </w:rPr>
        <w:t xml:space="preserve">и делам несовершеннолетних </w:t>
      </w:r>
      <w:r w:rsidRPr="00F13E0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4303A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Республики Дагестан.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1.3.</w:t>
      </w:r>
      <w:r w:rsidRPr="00F13E05">
        <w:rPr>
          <w:rFonts w:ascii="Times New Roman" w:hAnsi="Times New Roman" w:cs="Times New Roman"/>
          <w:sz w:val="24"/>
          <w:szCs w:val="24"/>
        </w:rPr>
        <w:tab/>
        <w:t>Круг заявителей, которые могут обращаться за услугой.</w:t>
      </w:r>
    </w:p>
    <w:p w:rsidR="00F13E05" w:rsidRPr="00F13E05" w:rsidRDefault="00F13E05" w:rsidP="00F13E05">
      <w:pPr>
        <w:pStyle w:val="a3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качестве заявителей, имеющих право на получение Муниципальной услуги</w:t>
      </w:r>
      <w:r w:rsidR="005C5992">
        <w:rPr>
          <w:rFonts w:ascii="Times New Roman" w:hAnsi="Times New Roman" w:cs="Times New Roman"/>
          <w:sz w:val="24"/>
          <w:szCs w:val="24"/>
        </w:rPr>
        <w:t>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могут выступать граждане Российской Федерации, зарегистрированные на территории </w:t>
      </w:r>
      <w:r w:rsidR="0094303A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, желающие изменить имя и (или) фамилию несовершеннолетнему, не достигшему 14-летнего возраста. 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</w:t>
      </w:r>
      <w:r w:rsidRPr="00F13E05">
        <w:rPr>
          <w:rFonts w:ascii="Times New Roman" w:hAnsi="Times New Roman" w:cs="Times New Roman"/>
          <w:sz w:val="24"/>
          <w:szCs w:val="24"/>
        </w:rPr>
        <w:tab/>
        <w:t>Требования к порядку информирования о порядке предоставления Муниципальной услуги.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1.4.1.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Информация о месте нахождения и графике работы отдела Администрации </w:t>
      </w:r>
      <w:r w:rsidR="0094303A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 выдается:</w:t>
      </w:r>
    </w:p>
    <w:p w:rsid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по телефону;</w:t>
      </w:r>
    </w:p>
    <w:p w:rsidR="00F13E05" w:rsidRP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посредством размещения информации</w:t>
      </w:r>
      <w:r>
        <w:rPr>
          <w:rFonts w:ascii="Times New Roman" w:hAnsi="Times New Roman" w:cs="Times New Roman"/>
          <w:sz w:val="24"/>
          <w:szCs w:val="24"/>
        </w:rPr>
        <w:t xml:space="preserve"> на интернет-сайте </w:t>
      </w:r>
      <w:hyperlink r:id="rId8" w:history="1">
        <w:r w:rsidR="0094303A">
          <w:rPr>
            <w:rStyle w:val="a4"/>
            <w:rFonts w:ascii="Times New Roman" w:hAnsi="Times New Roman"/>
            <w:sz w:val="24"/>
            <w:szCs w:val="24"/>
            <w:lang w:val="en-US"/>
          </w:rPr>
          <w:t>Gosuslugi</w:t>
        </w:r>
        <w:r w:rsidR="0094303A" w:rsidRPr="00426C88">
          <w:rPr>
            <w:rStyle w:val="a4"/>
            <w:rFonts w:ascii="Times New Roman" w:hAnsi="Times New Roman"/>
            <w:sz w:val="24"/>
            <w:szCs w:val="24"/>
          </w:rPr>
          <w:t>.</w:t>
        </w:r>
        <w:r w:rsidR="0094303A" w:rsidRPr="00426C88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13E05" w:rsidRDefault="00F13E05" w:rsidP="00F13E05">
      <w:pPr>
        <w:pStyle w:val="a3"/>
        <w:tabs>
          <w:tab w:val="left" w:pos="142"/>
          <w:tab w:val="left" w:pos="284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выдается: </w:t>
      </w:r>
    </w:p>
    <w:p w:rsid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 xml:space="preserve">непосредственно в отделе Администрации </w:t>
      </w:r>
      <w:r w:rsidR="0094303A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  услугу;</w:t>
      </w:r>
    </w:p>
    <w:p w:rsid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с использованием средств телефонной и электронной связи;</w:t>
      </w:r>
    </w:p>
    <w:p w:rsidR="00F13E05" w:rsidRPr="00F13E05" w:rsidRDefault="00F13E05" w:rsidP="00F13E05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Информирование о ходе предоставления Муниципальной услуги осуществляется специалистами отдела Администрации </w:t>
      </w:r>
      <w:r w:rsidR="0094303A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предоставляющего муниципальную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</w:r>
    </w:p>
    <w:p w:rsidR="00F13E05" w:rsidRP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</w:t>
      </w:r>
      <w:r w:rsidRPr="00F13E05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после ее приостановления, а в случае сокращения срока - по указанному в заявлении телефону и/или электронной почте.</w:t>
      </w:r>
    </w:p>
    <w:p w:rsidR="0094303A" w:rsidRDefault="00F13E05" w:rsidP="0094303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Местонахождение и график работы отдела </w:t>
      </w:r>
      <w:r w:rsidR="0094303A" w:rsidRPr="003C2046">
        <w:rPr>
          <w:rFonts w:ascii="Times New Roman" w:hAnsi="Times New Roman"/>
          <w:sz w:val="24"/>
          <w:szCs w:val="24"/>
        </w:rPr>
        <w:t>Администрации</w:t>
      </w:r>
      <w:r w:rsidR="0094303A">
        <w:rPr>
          <w:rFonts w:ascii="Times New Roman" w:hAnsi="Times New Roman"/>
          <w:sz w:val="24"/>
          <w:szCs w:val="24"/>
        </w:rPr>
        <w:t xml:space="preserve"> ГО «город Дербент», предоставляющего М</w:t>
      </w:r>
      <w:r w:rsidR="0094303A" w:rsidRPr="003C2046">
        <w:rPr>
          <w:rFonts w:ascii="Times New Roman" w:hAnsi="Times New Roman"/>
          <w:sz w:val="24"/>
          <w:szCs w:val="24"/>
        </w:rPr>
        <w:t>у</w:t>
      </w:r>
      <w:r w:rsidR="0094303A">
        <w:rPr>
          <w:rFonts w:ascii="Times New Roman" w:hAnsi="Times New Roman"/>
          <w:sz w:val="24"/>
          <w:szCs w:val="24"/>
        </w:rPr>
        <w:t>ниципальную услугу – ул. Э.Пашабекова</w:t>
      </w:r>
      <w:r w:rsidR="0094303A" w:rsidRPr="003C2046">
        <w:rPr>
          <w:rFonts w:ascii="Times New Roman" w:hAnsi="Times New Roman"/>
          <w:sz w:val="24"/>
          <w:szCs w:val="24"/>
        </w:rPr>
        <w:t>,</w:t>
      </w:r>
      <w:r w:rsidR="0094303A">
        <w:rPr>
          <w:rFonts w:ascii="Times New Roman" w:hAnsi="Times New Roman"/>
          <w:sz w:val="24"/>
          <w:szCs w:val="24"/>
        </w:rPr>
        <w:t>6</w:t>
      </w:r>
      <w:r w:rsidR="0094303A" w:rsidRPr="003C2046">
        <w:rPr>
          <w:rFonts w:ascii="Times New Roman" w:hAnsi="Times New Roman"/>
          <w:sz w:val="24"/>
          <w:szCs w:val="24"/>
        </w:rPr>
        <w:t>, г.</w:t>
      </w:r>
      <w:r w:rsidR="0094303A">
        <w:rPr>
          <w:rFonts w:ascii="Times New Roman" w:hAnsi="Times New Roman"/>
          <w:sz w:val="24"/>
          <w:szCs w:val="24"/>
        </w:rPr>
        <w:t xml:space="preserve"> Дербент, Республика Дагестан, 3686</w:t>
      </w:r>
      <w:r w:rsidR="0094303A" w:rsidRPr="003C2046">
        <w:rPr>
          <w:rFonts w:ascii="Times New Roman" w:hAnsi="Times New Roman"/>
          <w:sz w:val="24"/>
          <w:szCs w:val="24"/>
        </w:rPr>
        <w:t>0</w:t>
      </w:r>
      <w:r w:rsidR="0094303A">
        <w:rPr>
          <w:rFonts w:ascii="Times New Roman" w:hAnsi="Times New Roman"/>
          <w:sz w:val="24"/>
          <w:szCs w:val="24"/>
        </w:rPr>
        <w:t>0</w:t>
      </w:r>
      <w:r w:rsidR="0094303A" w:rsidRPr="003C2046">
        <w:rPr>
          <w:rFonts w:ascii="Times New Roman" w:hAnsi="Times New Roman"/>
          <w:sz w:val="24"/>
          <w:szCs w:val="24"/>
        </w:rPr>
        <w:t>.</w:t>
      </w:r>
    </w:p>
    <w:p w:rsidR="00F13E05" w:rsidRDefault="00F13E05" w:rsidP="0094303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График работы: Пн – Пт с 9.00 до 18.00, перерыв с 13.00 до 14.00.</w:t>
      </w:r>
    </w:p>
    <w:p w:rsidR="00F13E05" w:rsidRDefault="00F13E05" w:rsidP="00F13E05">
      <w:pPr>
        <w:pStyle w:val="a3"/>
        <w:numPr>
          <w:ilvl w:val="0"/>
          <w:numId w:val="2"/>
        </w:numPr>
        <w:tabs>
          <w:tab w:val="left" w:pos="85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Муниципальной услуги, осуществляется в соответствии со следующим графиком:</w:t>
      </w:r>
    </w:p>
    <w:p w:rsidR="00F13E05" w:rsidRPr="00F13E05" w:rsidRDefault="00F13E05" w:rsidP="00F13E05">
      <w:pPr>
        <w:pStyle w:val="a3"/>
        <w:tabs>
          <w:tab w:val="left" w:pos="851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03A">
        <w:rPr>
          <w:rFonts w:ascii="Times New Roman" w:hAnsi="Times New Roman" w:cs="Times New Roman"/>
          <w:sz w:val="24"/>
          <w:szCs w:val="24"/>
        </w:rPr>
        <w:t>Вторник – с 9</w:t>
      </w:r>
      <w:r w:rsidRPr="00F13E05">
        <w:rPr>
          <w:rFonts w:ascii="Times New Roman" w:hAnsi="Times New Roman" w:cs="Times New Roman"/>
          <w:sz w:val="24"/>
          <w:szCs w:val="24"/>
        </w:rPr>
        <w:t xml:space="preserve">.00 до </w:t>
      </w:r>
      <w:r w:rsidR="00596598">
        <w:rPr>
          <w:rFonts w:ascii="Times New Roman" w:hAnsi="Times New Roman" w:cs="Times New Roman"/>
          <w:sz w:val="24"/>
          <w:szCs w:val="24"/>
        </w:rPr>
        <w:t>17</w:t>
      </w:r>
      <w:r w:rsidRPr="00F13E05">
        <w:rPr>
          <w:rFonts w:ascii="Times New Roman" w:hAnsi="Times New Roman" w:cs="Times New Roman"/>
          <w:sz w:val="24"/>
          <w:szCs w:val="24"/>
        </w:rPr>
        <w:t>.00</w:t>
      </w:r>
      <w:r w:rsidR="0094303A">
        <w:rPr>
          <w:rFonts w:ascii="Times New Roman" w:hAnsi="Times New Roman" w:cs="Times New Roman"/>
          <w:sz w:val="24"/>
          <w:szCs w:val="24"/>
        </w:rPr>
        <w:t>,</w:t>
      </w:r>
      <w:r w:rsidR="0094303A" w:rsidRPr="0094303A">
        <w:rPr>
          <w:rFonts w:ascii="Times New Roman" w:hAnsi="Times New Roman" w:cs="Times New Roman"/>
          <w:sz w:val="24"/>
          <w:szCs w:val="24"/>
        </w:rPr>
        <w:t xml:space="preserve"> </w:t>
      </w:r>
      <w:r w:rsidR="0094303A" w:rsidRPr="00F13E05">
        <w:rPr>
          <w:rFonts w:ascii="Times New Roman" w:hAnsi="Times New Roman" w:cs="Times New Roman"/>
          <w:sz w:val="24"/>
          <w:szCs w:val="24"/>
        </w:rPr>
        <w:t>перерыв с 13.00 до 14.00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4303A">
        <w:rPr>
          <w:rFonts w:ascii="Times New Roman" w:hAnsi="Times New Roman" w:cs="Times New Roman"/>
          <w:sz w:val="24"/>
          <w:szCs w:val="24"/>
        </w:rPr>
        <w:t>Четверг– с 9</w:t>
      </w:r>
      <w:r w:rsidRPr="00F13E05">
        <w:rPr>
          <w:rFonts w:ascii="Times New Roman" w:hAnsi="Times New Roman" w:cs="Times New Roman"/>
          <w:sz w:val="24"/>
          <w:szCs w:val="24"/>
        </w:rPr>
        <w:t>.00 до 17.00</w:t>
      </w:r>
      <w:r w:rsidR="0094303A">
        <w:rPr>
          <w:rFonts w:ascii="Times New Roman" w:hAnsi="Times New Roman" w:cs="Times New Roman"/>
          <w:sz w:val="24"/>
          <w:szCs w:val="24"/>
        </w:rPr>
        <w:t xml:space="preserve">, </w:t>
      </w:r>
      <w:r w:rsidR="0094303A" w:rsidRPr="00F13E05">
        <w:rPr>
          <w:rFonts w:ascii="Times New Roman" w:hAnsi="Times New Roman" w:cs="Times New Roman"/>
          <w:sz w:val="24"/>
          <w:szCs w:val="24"/>
        </w:rPr>
        <w:t>перерыв с 13.00 до 14.00</w:t>
      </w:r>
    </w:p>
    <w:p w:rsidR="0094303A" w:rsidRPr="0094303A" w:rsidRDefault="00F13E05" w:rsidP="00F13E05">
      <w:pPr>
        <w:pStyle w:val="a3"/>
        <w:tabs>
          <w:tab w:val="left" w:pos="567"/>
        </w:tabs>
        <w:ind w:firstLine="709"/>
        <w:jc w:val="both"/>
        <w:rPr>
          <w:rStyle w:val="a4"/>
          <w:rFonts w:ascii="Times New Roman" w:hAnsi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1.4.2.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94303A">
        <w:rPr>
          <w:rFonts w:ascii="Times New Roman" w:hAnsi="Times New Roman"/>
          <w:sz w:val="24"/>
          <w:szCs w:val="24"/>
        </w:rPr>
        <w:t>Тел.:(87240)4-60</w:t>
      </w:r>
      <w:r w:rsidR="0094303A" w:rsidRPr="003C2046">
        <w:rPr>
          <w:rFonts w:ascii="Times New Roman" w:hAnsi="Times New Roman"/>
          <w:sz w:val="24"/>
          <w:szCs w:val="24"/>
        </w:rPr>
        <w:t>-</w:t>
      </w:r>
      <w:r w:rsidR="0094303A">
        <w:rPr>
          <w:rFonts w:ascii="Times New Roman" w:hAnsi="Times New Roman"/>
          <w:sz w:val="24"/>
          <w:szCs w:val="24"/>
        </w:rPr>
        <w:t>75</w:t>
      </w:r>
      <w:r w:rsidR="0094303A" w:rsidRPr="003C2046">
        <w:rPr>
          <w:rFonts w:ascii="Times New Roman" w:hAnsi="Times New Roman"/>
          <w:sz w:val="24"/>
          <w:szCs w:val="24"/>
        </w:rPr>
        <w:t>; факс:(872</w:t>
      </w:r>
      <w:r w:rsidR="0094303A" w:rsidRPr="009B284F">
        <w:rPr>
          <w:rFonts w:ascii="Times New Roman" w:hAnsi="Times New Roman"/>
          <w:sz w:val="24"/>
          <w:szCs w:val="24"/>
        </w:rPr>
        <w:t>40</w:t>
      </w:r>
      <w:r w:rsidR="0094303A">
        <w:rPr>
          <w:rFonts w:ascii="Times New Roman" w:hAnsi="Times New Roman"/>
          <w:sz w:val="24"/>
          <w:szCs w:val="24"/>
        </w:rPr>
        <w:t>)4</w:t>
      </w:r>
      <w:r w:rsidR="0094303A" w:rsidRPr="003C2046">
        <w:rPr>
          <w:rFonts w:ascii="Times New Roman" w:hAnsi="Times New Roman"/>
          <w:sz w:val="24"/>
          <w:szCs w:val="24"/>
        </w:rPr>
        <w:t>-</w:t>
      </w:r>
      <w:r w:rsidR="0094303A">
        <w:rPr>
          <w:rFonts w:ascii="Times New Roman" w:hAnsi="Times New Roman"/>
          <w:sz w:val="24"/>
          <w:szCs w:val="24"/>
        </w:rPr>
        <w:t>22</w:t>
      </w:r>
      <w:r w:rsidR="0094303A" w:rsidRPr="003C2046">
        <w:rPr>
          <w:rFonts w:ascii="Times New Roman" w:hAnsi="Times New Roman"/>
          <w:sz w:val="24"/>
          <w:szCs w:val="24"/>
        </w:rPr>
        <w:t>-</w:t>
      </w:r>
      <w:r w:rsidR="0094303A">
        <w:rPr>
          <w:rFonts w:ascii="Times New Roman" w:hAnsi="Times New Roman"/>
          <w:sz w:val="24"/>
          <w:szCs w:val="24"/>
        </w:rPr>
        <w:t>64</w:t>
      </w:r>
      <w:r w:rsidR="0094303A" w:rsidRPr="003C2046">
        <w:rPr>
          <w:rFonts w:ascii="Times New Roman" w:hAnsi="Times New Roman"/>
          <w:sz w:val="24"/>
          <w:szCs w:val="24"/>
        </w:rPr>
        <w:t xml:space="preserve">; </w:t>
      </w:r>
      <w:r w:rsidR="0094303A" w:rsidRPr="003C2046">
        <w:rPr>
          <w:rFonts w:ascii="Times New Roman" w:hAnsi="Times New Roman"/>
          <w:color w:val="000000"/>
          <w:sz w:val="24"/>
          <w:szCs w:val="24"/>
        </w:rPr>
        <w:t xml:space="preserve">E-mail: </w:t>
      </w:r>
      <w:hyperlink r:id="rId9" w:history="1">
        <w:r w:rsidR="0094303A" w:rsidRPr="00365416">
          <w:rPr>
            <w:rStyle w:val="a4"/>
            <w:rFonts w:ascii="Times New Roman" w:hAnsi="Times New Roman"/>
            <w:sz w:val="24"/>
            <w:szCs w:val="24"/>
            <w:lang w:val="en-US"/>
          </w:rPr>
          <w:t>ooip</w:t>
        </w:r>
        <w:r w:rsidR="0094303A" w:rsidRPr="00365416">
          <w:rPr>
            <w:rStyle w:val="a4"/>
            <w:rFonts w:ascii="Times New Roman" w:hAnsi="Times New Roman"/>
            <w:sz w:val="24"/>
            <w:szCs w:val="24"/>
          </w:rPr>
          <w:t>.</w:t>
        </w:r>
        <w:r w:rsidR="0094303A" w:rsidRPr="0094303A">
          <w:rPr>
            <w:rStyle w:val="a4"/>
            <w:rFonts w:ascii="Times New Roman" w:hAnsi="Times New Roman"/>
            <w:sz w:val="24"/>
            <w:szCs w:val="24"/>
          </w:rPr>
          <w:t>05</w:t>
        </w:r>
        <w:r w:rsidR="0094303A" w:rsidRPr="00365416">
          <w:rPr>
            <w:rStyle w:val="a4"/>
            <w:rFonts w:ascii="Times New Roman" w:hAnsi="Times New Roman"/>
            <w:sz w:val="24"/>
            <w:szCs w:val="24"/>
          </w:rPr>
          <w:t>@</w:t>
        </w:r>
        <w:r w:rsidR="0094303A" w:rsidRPr="00365416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94303A" w:rsidRPr="00365416">
          <w:rPr>
            <w:rStyle w:val="a4"/>
            <w:rFonts w:ascii="Times New Roman" w:hAnsi="Times New Roman"/>
            <w:sz w:val="24"/>
            <w:szCs w:val="24"/>
          </w:rPr>
          <w:t>.</w:t>
        </w:r>
        <w:r w:rsidR="0094303A" w:rsidRPr="0036541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1.4.3.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Адрес официального сайта органа, предоставляющего услугу- </w:t>
      </w:r>
      <w:hyperlink r:id="rId10" w:history="1">
        <w:r w:rsidR="0094303A" w:rsidRPr="0036541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94303A" w:rsidRPr="00365416">
          <w:rPr>
            <w:rStyle w:val="a4"/>
            <w:rFonts w:ascii="Times New Roman" w:hAnsi="Times New Roman"/>
            <w:sz w:val="24"/>
            <w:szCs w:val="24"/>
          </w:rPr>
          <w:t>.</w:t>
        </w:r>
        <w:r w:rsidR="0094303A" w:rsidRPr="00365416">
          <w:rPr>
            <w:rStyle w:val="a4"/>
            <w:rFonts w:ascii="Times New Roman" w:hAnsi="Times New Roman"/>
            <w:sz w:val="24"/>
            <w:szCs w:val="24"/>
            <w:lang w:val="en-US"/>
          </w:rPr>
          <w:t>derbent</w:t>
        </w:r>
        <w:r w:rsidR="0094303A" w:rsidRPr="00365416">
          <w:rPr>
            <w:rStyle w:val="a4"/>
            <w:rFonts w:ascii="Times New Roman" w:hAnsi="Times New Roman"/>
            <w:sz w:val="24"/>
            <w:szCs w:val="24"/>
          </w:rPr>
          <w:t>.</w:t>
        </w:r>
        <w:r w:rsidR="0094303A" w:rsidRPr="00365416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1.5.</w:t>
      </w:r>
      <w:r w:rsidRPr="00F13E05">
        <w:rPr>
          <w:rFonts w:ascii="Times New Roman" w:hAnsi="Times New Roman" w:cs="Times New Roman"/>
          <w:sz w:val="24"/>
          <w:szCs w:val="24"/>
        </w:rPr>
        <w:tab/>
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Федерации - (www.gosuslugi.ru) и портал государственных услуг Республи</w:t>
      </w:r>
      <w:r>
        <w:rPr>
          <w:rFonts w:ascii="Times New Roman" w:hAnsi="Times New Roman" w:cs="Times New Roman"/>
          <w:sz w:val="24"/>
          <w:szCs w:val="24"/>
        </w:rPr>
        <w:t>ки Дагестан - (05.gosuslugi.ru)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Оказание услуги в электронном виде будет осуществляться согласно распоряжению Правительства Российской Федерации от 17.12.2009 №1993-р «о первоочередных государственных и муниципальных услугах» и оказываться согласно этапам перевода их предоставления в электронном виде. 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05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 услуги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2.1.</w:t>
      </w:r>
      <w:r w:rsidRPr="00F13E05">
        <w:rPr>
          <w:rFonts w:ascii="Times New Roman" w:hAnsi="Times New Roman" w:cs="Times New Roman"/>
          <w:sz w:val="24"/>
          <w:szCs w:val="24"/>
        </w:rPr>
        <w:tab/>
        <w:t>Муниципальная услуга «Выдача разрешения на изменение имени и (или) фамилии несовершеннолетнему».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2.1.1.</w:t>
      </w:r>
      <w:r w:rsidRPr="00F13E05">
        <w:rPr>
          <w:rFonts w:ascii="Times New Roman" w:hAnsi="Times New Roman" w:cs="Times New Roman"/>
          <w:sz w:val="24"/>
          <w:szCs w:val="24"/>
        </w:rPr>
        <w:tab/>
        <w:t>Сокращенное наименование муниципальной услуги «Изменение имени (фамилии)».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2.2.</w:t>
      </w:r>
      <w:r w:rsidRPr="00F13E05">
        <w:rPr>
          <w:rFonts w:ascii="Times New Roman" w:hAnsi="Times New Roman" w:cs="Times New Roman"/>
          <w:sz w:val="24"/>
          <w:szCs w:val="24"/>
        </w:rPr>
        <w:tab/>
        <w:t>Непосредственно предоставляет данную Муниципальную услугу отдел опеки</w:t>
      </w:r>
      <w:r w:rsidR="0094303A">
        <w:rPr>
          <w:rFonts w:ascii="Times New Roman" w:hAnsi="Times New Roman" w:cs="Times New Roman"/>
          <w:sz w:val="24"/>
          <w:szCs w:val="24"/>
        </w:rPr>
        <w:t>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попечительства</w:t>
      </w:r>
      <w:r w:rsidR="0094303A">
        <w:rPr>
          <w:rFonts w:ascii="Times New Roman" w:hAnsi="Times New Roman" w:cs="Times New Roman"/>
          <w:sz w:val="24"/>
          <w:szCs w:val="24"/>
        </w:rPr>
        <w:t xml:space="preserve"> и делам несовершеннолетних</w:t>
      </w:r>
      <w:r w:rsidRPr="00F13E0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4303A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F13E05">
        <w:rPr>
          <w:rFonts w:ascii="Times New Roman" w:hAnsi="Times New Roman" w:cs="Times New Roman"/>
          <w:sz w:val="24"/>
          <w:szCs w:val="24"/>
        </w:rPr>
        <w:t>Республики Дагестан (далее отдел).</w:t>
      </w:r>
    </w:p>
    <w:p w:rsid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2.2.1.</w:t>
      </w:r>
      <w:r w:rsidRPr="00F13E05">
        <w:rPr>
          <w:rFonts w:ascii="Times New Roman" w:hAnsi="Times New Roman" w:cs="Times New Roman"/>
          <w:sz w:val="24"/>
          <w:szCs w:val="24"/>
        </w:rPr>
        <w:tab/>
        <w:t>Органы и организации, участвующие в предоставлении услуги, обращение в которые необходимо для предоставления услуги:</w:t>
      </w:r>
    </w:p>
    <w:p w:rsidR="00F13E05" w:rsidRDefault="00F13E05" w:rsidP="00F13E05">
      <w:pPr>
        <w:pStyle w:val="a3"/>
        <w:numPr>
          <w:ilvl w:val="0"/>
          <w:numId w:val="3"/>
        </w:numPr>
        <w:tabs>
          <w:tab w:val="left" w:pos="567"/>
          <w:tab w:val="left" w:pos="993"/>
          <w:tab w:val="left" w:pos="1701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Управление ЗАГСа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401">
        <w:rPr>
          <w:rFonts w:ascii="Times New Roman" w:hAnsi="Times New Roman" w:cs="Times New Roman"/>
          <w:sz w:val="24"/>
          <w:szCs w:val="24"/>
        </w:rPr>
        <w:t>Дербента</w:t>
      </w:r>
      <w:r w:rsidRPr="00F13E05">
        <w:rPr>
          <w:rFonts w:ascii="Times New Roman" w:hAnsi="Times New Roman" w:cs="Times New Roman"/>
          <w:sz w:val="24"/>
          <w:szCs w:val="24"/>
        </w:rPr>
        <w:t>;</w:t>
      </w:r>
    </w:p>
    <w:p w:rsidR="00F13E05" w:rsidRPr="00F13E05" w:rsidRDefault="00BB3401" w:rsidP="00F13E05">
      <w:pPr>
        <w:pStyle w:val="a3"/>
        <w:numPr>
          <w:ilvl w:val="0"/>
          <w:numId w:val="3"/>
        </w:numPr>
        <w:tabs>
          <w:tab w:val="left" w:pos="567"/>
          <w:tab w:val="left" w:pos="993"/>
          <w:tab w:val="left" w:pos="1701"/>
        </w:tabs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ОМСУ, ЖЭУ</w:t>
      </w:r>
      <w:bookmarkStart w:id="0" w:name="_GoBack"/>
      <w:bookmarkEnd w:id="0"/>
      <w:r w:rsidR="00F13E05" w:rsidRPr="00F13E05">
        <w:rPr>
          <w:rFonts w:ascii="Times New Roman" w:hAnsi="Times New Roman" w:cs="Times New Roman"/>
          <w:sz w:val="24"/>
          <w:szCs w:val="24"/>
        </w:rPr>
        <w:t xml:space="preserve"> частной формы собственности и др.</w:t>
      </w:r>
    </w:p>
    <w:p w:rsid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2.3.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Результат предоставления Муниципальной услуги: 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Принятие решения о даче разрешения на изменение имени и (или) фамилии несовершеннолетнего;</w:t>
      </w:r>
    </w:p>
    <w:p w:rsidR="00F13E05" w:rsidRPr="00F13E05" w:rsidRDefault="00F13E05" w:rsidP="00F13E05">
      <w:pPr>
        <w:pStyle w:val="a3"/>
        <w:numPr>
          <w:ilvl w:val="0"/>
          <w:numId w:val="4"/>
        </w:numPr>
        <w:tabs>
          <w:tab w:val="left" w:pos="567"/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Принятие решения об отказе в выдаче разрешения на изменение имени и (или) фамилии несовершеннолетнего.</w:t>
      </w:r>
    </w:p>
    <w:p w:rsidR="00F13E05" w:rsidRDefault="00F13E05" w:rsidP="00F13E05">
      <w:pPr>
        <w:pStyle w:val="a3"/>
        <w:tabs>
          <w:tab w:val="left" w:pos="170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94303A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F13E05">
        <w:rPr>
          <w:rFonts w:ascii="Times New Roman" w:hAnsi="Times New Roman" w:cs="Times New Roman"/>
          <w:sz w:val="24"/>
          <w:szCs w:val="24"/>
        </w:rPr>
        <w:t>о разрешении на изменение имени и (или) фамилии несовершеннолетнего;</w:t>
      </w:r>
    </w:p>
    <w:p w:rsidR="00F13E05" w:rsidRPr="00F13E05" w:rsidRDefault="00F13E05" w:rsidP="00F13E05">
      <w:pPr>
        <w:pStyle w:val="a3"/>
        <w:numPr>
          <w:ilvl w:val="0"/>
          <w:numId w:val="4"/>
        </w:numPr>
        <w:tabs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Уведомления об отказе в предоставлении Муниципальной услуги.</w:t>
      </w:r>
    </w:p>
    <w:p w:rsidR="00F13E05" w:rsidRPr="00F13E05" w:rsidRDefault="00F13E05" w:rsidP="00F13E05">
      <w:pPr>
        <w:pStyle w:val="a3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2.4.</w:t>
      </w:r>
      <w:r w:rsidRPr="00F13E05">
        <w:rPr>
          <w:rFonts w:ascii="Times New Roman" w:hAnsi="Times New Roman" w:cs="Times New Roman"/>
          <w:sz w:val="24"/>
          <w:szCs w:val="24"/>
        </w:rPr>
        <w:tab/>
        <w:t>Срок предоставления Муниципальной услуги.</w:t>
      </w:r>
    </w:p>
    <w:p w:rsidR="00F13E05" w:rsidRPr="00F13E05" w:rsidRDefault="00F13E05" w:rsidP="00F13E05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  <w:t>Общий срок предоставления Муниципальной услуги не должен превышать 30-ти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</w:r>
    </w:p>
    <w:p w:rsidR="00F13E05" w:rsidRDefault="00F13E05" w:rsidP="00F13E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2.5.</w:t>
      </w:r>
      <w:r w:rsidRPr="00F13E05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Конституцией Республики Дагестан; </w:t>
      </w:r>
    </w:p>
    <w:p w:rsidR="00F13E05" w:rsidRDefault="0094303A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Семейным кодексом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 Российской Федераци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13E05" w:rsidRPr="00F13E05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Федеральным законом от 27.07.2010 года № 210 «Об организации предоставления государственных</w:t>
      </w:r>
      <w:r w:rsidR="00E32B0E">
        <w:rPr>
          <w:rFonts w:ascii="Times New Roman" w:hAnsi="Times New Roman" w:cs="Times New Roman"/>
          <w:sz w:val="24"/>
          <w:szCs w:val="24"/>
        </w:rPr>
        <w:t xml:space="preserve"> и муниципальных услуг»</w:t>
      </w:r>
      <w:r w:rsidRPr="00F13E05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Федеральным законом от 02.05.2006 года № 59 «О порядке рассмотрения обращений гражда</w:t>
      </w:r>
      <w:r w:rsidR="00E32B0E">
        <w:rPr>
          <w:rFonts w:ascii="Times New Roman" w:hAnsi="Times New Roman" w:cs="Times New Roman"/>
          <w:sz w:val="24"/>
          <w:szCs w:val="24"/>
        </w:rPr>
        <w:t>н Российской Федерации»</w:t>
      </w:r>
      <w:r w:rsidRPr="00F13E05">
        <w:rPr>
          <w:rFonts w:ascii="Times New Roman" w:hAnsi="Times New Roman" w:cs="Times New Roman"/>
          <w:sz w:val="24"/>
          <w:szCs w:val="24"/>
        </w:rPr>
        <w:t>;</w:t>
      </w:r>
    </w:p>
    <w:p w:rsidR="005C5992" w:rsidRDefault="005C5992" w:rsidP="005C5992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992"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27.07.2006 №152 «О персональных дан</w:t>
      </w:r>
      <w:r w:rsidR="00E32B0E">
        <w:rPr>
          <w:rFonts w:ascii="Times New Roman" w:hAnsi="Times New Roman" w:cs="Times New Roman"/>
          <w:sz w:val="24"/>
          <w:szCs w:val="24"/>
        </w:rPr>
        <w:t>ных»</w:t>
      </w:r>
      <w:r w:rsidRPr="005C5992">
        <w:rPr>
          <w:rFonts w:ascii="Times New Roman" w:hAnsi="Times New Roman" w:cs="Times New Roman"/>
          <w:sz w:val="24"/>
          <w:szCs w:val="24"/>
        </w:rPr>
        <w:t>;</w:t>
      </w:r>
    </w:p>
    <w:p w:rsidR="005C5992" w:rsidRPr="005C5992" w:rsidRDefault="005C5992" w:rsidP="00D4655E">
      <w:pPr>
        <w:pStyle w:val="a3"/>
        <w:numPr>
          <w:ilvl w:val="0"/>
          <w:numId w:val="4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59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Республики Дагестан  №35 от 16.07.2008</w:t>
      </w:r>
      <w:r w:rsidR="007A0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5C59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</w:t>
      </w:r>
      <w:r w:rsidR="00E32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опеке и попечительству»</w:t>
      </w:r>
      <w:r w:rsidRPr="005C59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настоящим регламентом;</w:t>
      </w:r>
    </w:p>
    <w:p w:rsidR="00F13E05" w:rsidRPr="00F13E05" w:rsidRDefault="00F13E05" w:rsidP="00F13E05">
      <w:pPr>
        <w:pStyle w:val="a3"/>
        <w:numPr>
          <w:ilvl w:val="0"/>
          <w:numId w:val="4"/>
        </w:numPr>
        <w:tabs>
          <w:tab w:val="left" w:pos="1560"/>
        </w:tabs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иными нормативно-правовыми актами.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</w:t>
      </w:r>
      <w:r w:rsidRPr="00F13E05">
        <w:rPr>
          <w:rFonts w:ascii="Times New Roman" w:hAnsi="Times New Roman" w:cs="Times New Roman"/>
          <w:sz w:val="24"/>
          <w:szCs w:val="24"/>
        </w:rPr>
        <w:tab/>
        <w:t>Перечень документов, необходимых для получения Муниципальной услуги: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а)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заявление (согласие) обоих родителей на изменение имени и (или) фамилии ребенку, при отсутствии одного из родителей нотариально заверенное согласие; (Прил.№3,№4) 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б)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заявление – согласие ребенка старше 10 лет; (Прил. №5) 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в)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1042">
        <w:rPr>
          <w:rFonts w:ascii="Times New Roman" w:hAnsi="Times New Roman" w:cs="Times New Roman"/>
          <w:sz w:val="24"/>
          <w:szCs w:val="24"/>
        </w:rPr>
        <w:t>копия паспортов</w:t>
      </w:r>
      <w:r w:rsidRPr="00F13E05">
        <w:rPr>
          <w:rFonts w:ascii="Times New Roman" w:hAnsi="Times New Roman" w:cs="Times New Roman"/>
          <w:sz w:val="24"/>
          <w:szCs w:val="24"/>
        </w:rPr>
        <w:t xml:space="preserve"> родителей; (оригинал и копия либо нотариально заверенная копия)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г)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1042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F13E05">
        <w:rPr>
          <w:rFonts w:ascii="Times New Roman" w:hAnsi="Times New Roman" w:cs="Times New Roman"/>
          <w:sz w:val="24"/>
          <w:szCs w:val="24"/>
        </w:rPr>
        <w:t xml:space="preserve"> о заключении брака или расторжении брака или свидетельство об установлении отцовства; (оригинал и копия либо нотариально заверенная копия)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д)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1042"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Pr="00F13E05">
        <w:rPr>
          <w:rFonts w:ascii="Times New Roman" w:hAnsi="Times New Roman" w:cs="Times New Roman"/>
          <w:sz w:val="24"/>
          <w:szCs w:val="24"/>
        </w:rPr>
        <w:t xml:space="preserve"> о рождении несовершеннолетних (при наличии паспорт); (оригинал и копия либо нотариально заверенная копия)</w:t>
      </w:r>
    </w:p>
    <w:p w:rsidR="00F13E05" w:rsidRP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справка с места жительства о составе семьи; </w:t>
      </w:r>
    </w:p>
    <w:p w:rsidR="00F13E05" w:rsidRDefault="00F13E05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ж)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в случае отсутствия попечения над ребенком одного из родителей необходимо представить соответствующий документ: </w:t>
      </w:r>
    </w:p>
    <w:p w:rsidR="00F13E05" w:rsidRDefault="007A1042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</w:t>
      </w:r>
      <w:r w:rsidR="00F13E05" w:rsidRPr="00E4456A">
        <w:rPr>
          <w:rFonts w:ascii="Times New Roman" w:hAnsi="Times New Roman" w:cs="Times New Roman"/>
          <w:sz w:val="24"/>
          <w:szCs w:val="24"/>
        </w:rPr>
        <w:t xml:space="preserve"> о смерти; (оригинал и копия либо нотариально заверенная копия)</w:t>
      </w:r>
    </w:p>
    <w:p w:rsidR="00F13E05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лишении родительских прав; (оригинал или заверенная копия)</w:t>
      </w:r>
    </w:p>
    <w:p w:rsidR="00F13E05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признании гражданина недееспособным; (оригинал или заверенная копия)</w:t>
      </w:r>
    </w:p>
    <w:p w:rsidR="00F13E05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признании гражданина безвестно пропавшим; (оригинал или заверенная копия)</w:t>
      </w:r>
    </w:p>
    <w:p w:rsidR="00E4456A" w:rsidRDefault="00F13E05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решение суда о признании гражданина умершим; (оригинал или заверенная копия)</w:t>
      </w:r>
    </w:p>
    <w:p w:rsidR="007A1042" w:rsidRPr="00E4456A" w:rsidRDefault="007A1042" w:rsidP="007A1042">
      <w:pPr>
        <w:pStyle w:val="a3"/>
        <w:numPr>
          <w:ilvl w:val="0"/>
          <w:numId w:val="5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10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розыск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 органами внутренних дел.</w:t>
      </w:r>
    </w:p>
    <w:p w:rsidR="00F13E05" w:rsidRPr="00F13E05" w:rsidRDefault="00A37546" w:rsidP="007A1042">
      <w:pPr>
        <w:pStyle w:val="a3"/>
        <w:tabs>
          <w:tab w:val="left" w:pos="284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</w:t>
      </w:r>
      <w:r>
        <w:rPr>
          <w:rFonts w:ascii="Times New Roman" w:hAnsi="Times New Roman" w:cs="Times New Roman"/>
          <w:sz w:val="24"/>
          <w:szCs w:val="24"/>
        </w:rPr>
        <w:tab/>
        <w:t xml:space="preserve">справка ЗАГСа по форме № 2 </w:t>
      </w:r>
      <w:r w:rsidR="00F13E05" w:rsidRPr="00F13E05">
        <w:rPr>
          <w:rFonts w:ascii="Times New Roman" w:hAnsi="Times New Roman" w:cs="Times New Roman"/>
          <w:sz w:val="24"/>
          <w:szCs w:val="24"/>
        </w:rPr>
        <w:t>(для одиноких матерей);</w:t>
      </w:r>
    </w:p>
    <w:p w:rsidR="00E4456A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Отдел не вправе требовать у заявителя документы,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документов, определенных Федеральным законом от 27 июля</w:t>
      </w:r>
      <w:r w:rsidR="00A37546">
        <w:rPr>
          <w:rFonts w:ascii="Times New Roman" w:hAnsi="Times New Roman" w:cs="Times New Roman"/>
          <w:sz w:val="24"/>
          <w:szCs w:val="24"/>
        </w:rPr>
        <w:t xml:space="preserve"> 2010 г.</w:t>
      </w:r>
      <w:r w:rsidRPr="00F13E05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2.6.1.</w:t>
      </w:r>
      <w:r w:rsidRPr="00F13E05">
        <w:rPr>
          <w:rFonts w:ascii="Times New Roman" w:hAnsi="Times New Roman" w:cs="Times New Roman"/>
          <w:sz w:val="24"/>
          <w:szCs w:val="24"/>
        </w:rPr>
        <w:tab/>
        <w:t>Документы, получаемые по каналам межведомственного взаимодействия (СМЭВ):</w:t>
      </w:r>
    </w:p>
    <w:p w:rsidR="00F13E05" w:rsidRDefault="00F13E05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>сведени</w:t>
      </w:r>
      <w:r w:rsidR="00A37546">
        <w:rPr>
          <w:rFonts w:ascii="Times New Roman" w:hAnsi="Times New Roman" w:cs="Times New Roman"/>
          <w:sz w:val="24"/>
          <w:szCs w:val="24"/>
        </w:rPr>
        <w:t>я из справки ЗАГСа по форме № 2</w:t>
      </w:r>
      <w:r w:rsidRPr="00E4456A">
        <w:rPr>
          <w:rFonts w:ascii="Times New Roman" w:hAnsi="Times New Roman" w:cs="Times New Roman"/>
          <w:sz w:val="24"/>
          <w:szCs w:val="24"/>
        </w:rPr>
        <w:t xml:space="preserve"> (для одиноких матерей);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>
        <w:rPr>
          <w:rFonts w:ascii="Times New Roman" w:hAnsi="Times New Roman" w:cs="Times New Roman"/>
          <w:sz w:val="24"/>
          <w:szCs w:val="24"/>
        </w:rPr>
        <w:t xml:space="preserve"> о рождении ребенка;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 w:rsidRPr="00F13E05">
        <w:rPr>
          <w:rFonts w:ascii="Times New Roman" w:hAnsi="Times New Roman" w:cs="Times New Roman"/>
          <w:sz w:val="24"/>
          <w:szCs w:val="24"/>
        </w:rPr>
        <w:t xml:space="preserve"> о заключении брака</w:t>
      </w:r>
      <w:r w:rsidR="00E4456A">
        <w:rPr>
          <w:rFonts w:ascii="Times New Roman" w:hAnsi="Times New Roman" w:cs="Times New Roman"/>
          <w:sz w:val="24"/>
          <w:szCs w:val="24"/>
        </w:rPr>
        <w:t>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>
        <w:rPr>
          <w:rFonts w:ascii="Times New Roman" w:hAnsi="Times New Roman" w:cs="Times New Roman"/>
          <w:sz w:val="24"/>
          <w:szCs w:val="24"/>
        </w:rPr>
        <w:t xml:space="preserve"> о </w:t>
      </w:r>
      <w:r w:rsidR="00E4456A" w:rsidRPr="00F13E05">
        <w:rPr>
          <w:rFonts w:ascii="Times New Roman" w:hAnsi="Times New Roman" w:cs="Times New Roman"/>
          <w:sz w:val="24"/>
          <w:szCs w:val="24"/>
        </w:rPr>
        <w:t>расторжении брака</w:t>
      </w:r>
      <w:r w:rsidR="00E4456A">
        <w:rPr>
          <w:rFonts w:ascii="Times New Roman" w:hAnsi="Times New Roman" w:cs="Times New Roman"/>
          <w:sz w:val="24"/>
          <w:szCs w:val="24"/>
        </w:rPr>
        <w:t>;</w:t>
      </w:r>
    </w:p>
    <w:p w:rsidR="00E4456A" w:rsidRDefault="0030669F" w:rsidP="00E4456A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 w:rsidRPr="00F13E05">
        <w:rPr>
          <w:rFonts w:ascii="Times New Roman" w:hAnsi="Times New Roman" w:cs="Times New Roman"/>
          <w:sz w:val="24"/>
          <w:szCs w:val="24"/>
        </w:rPr>
        <w:t xml:space="preserve"> об установлении отцовства;</w:t>
      </w:r>
    </w:p>
    <w:p w:rsidR="00F13E05" w:rsidRDefault="0030669F" w:rsidP="00F13E05">
      <w:pPr>
        <w:pStyle w:val="a3"/>
        <w:numPr>
          <w:ilvl w:val="0"/>
          <w:numId w:val="7"/>
        </w:numPr>
        <w:tabs>
          <w:tab w:val="left" w:pos="1701"/>
        </w:tabs>
        <w:ind w:left="14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56A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>из свидетельства</w:t>
      </w:r>
      <w:r w:rsidR="00E4456A">
        <w:rPr>
          <w:rFonts w:ascii="Times New Roman" w:hAnsi="Times New Roman" w:cs="Times New Roman"/>
          <w:sz w:val="24"/>
          <w:szCs w:val="24"/>
        </w:rPr>
        <w:t xml:space="preserve"> о смерти.</w:t>
      </w:r>
    </w:p>
    <w:p w:rsidR="00E4456A" w:rsidRDefault="00E4456A" w:rsidP="00E4456A">
      <w:pPr>
        <w:pStyle w:val="a3"/>
        <w:tabs>
          <w:tab w:val="left" w:pos="1701"/>
        </w:tabs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E4456A" w:rsidRPr="00E4456A" w:rsidRDefault="0030669F" w:rsidP="00E4456A">
      <w:pPr>
        <w:pStyle w:val="a3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из свидетельств</w:t>
      </w:r>
      <w:r w:rsidR="00E4456A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актов гражданского состояния  запрашиваются по каналам межведомственного взаимодействия </w:t>
      </w:r>
      <w:r w:rsidR="00E4456A" w:rsidRPr="00AF0504">
        <w:rPr>
          <w:rFonts w:ascii="Times New Roman" w:hAnsi="Times New Roman" w:cs="Times New Roman"/>
          <w:b/>
          <w:sz w:val="24"/>
          <w:szCs w:val="24"/>
        </w:rPr>
        <w:t>с 01.01.2015г.,</w:t>
      </w:r>
      <w:r w:rsidR="00E4456A">
        <w:rPr>
          <w:rFonts w:ascii="Times New Roman" w:hAnsi="Times New Roman" w:cs="Times New Roman"/>
          <w:sz w:val="24"/>
          <w:szCs w:val="24"/>
        </w:rPr>
        <w:t xml:space="preserve"> в соответствии с ФЗ от 28.12.2013г. № 387-ФЗ.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2.6.2.</w:t>
      </w:r>
      <w:r w:rsidRPr="00F13E05">
        <w:rPr>
          <w:rFonts w:ascii="Times New Roman" w:hAnsi="Times New Roman" w:cs="Times New Roman"/>
          <w:sz w:val="24"/>
          <w:szCs w:val="24"/>
        </w:rPr>
        <w:tab/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2.6.3.</w:t>
      </w:r>
      <w:r w:rsidRPr="00F13E05">
        <w:rPr>
          <w:rFonts w:ascii="Times New Roman" w:hAnsi="Times New Roman" w:cs="Times New Roman"/>
          <w:sz w:val="24"/>
          <w:szCs w:val="24"/>
        </w:rPr>
        <w:tab/>
        <w:t>Согласно п.3 ст.7 Федерального закона от 27.07.201</w:t>
      </w:r>
      <w:r w:rsidR="00A37546">
        <w:rPr>
          <w:rFonts w:ascii="Times New Roman" w:hAnsi="Times New Roman" w:cs="Times New Roman"/>
          <w:sz w:val="24"/>
          <w:szCs w:val="24"/>
        </w:rPr>
        <w:t>0</w:t>
      </w:r>
      <w:r w:rsidRPr="00F13E05">
        <w:rPr>
          <w:rFonts w:ascii="Times New Roman" w:hAnsi="Times New Roman" w:cs="Times New Roman"/>
          <w:sz w:val="24"/>
          <w:szCs w:val="24"/>
        </w:rPr>
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</w:r>
    </w:p>
    <w:p w:rsid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2.7.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Основания для отказа в приеме документов для предоставления Муниципальной услуги:   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с заявлением обратилось неуполномоченное лицо;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заявление не содержит подписи и указания фамилии, имени, отчества заявителя и его почтового адреса для ответа;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отсутствие одного из документов, указанных в п.2.6. 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2.8.</w:t>
      </w:r>
      <w:r w:rsidRPr="00F13E05">
        <w:rPr>
          <w:rFonts w:ascii="Times New Roman" w:hAnsi="Times New Roman" w:cs="Times New Roman"/>
          <w:sz w:val="24"/>
          <w:szCs w:val="24"/>
        </w:rPr>
        <w:tab/>
        <w:t>Основанием для отказа предоставления услуги является наличие обстоятельств, противоречащих законодательству.</w:t>
      </w:r>
    </w:p>
    <w:p w:rsidR="00F13E05" w:rsidRDefault="00A37546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</w:t>
      </w:r>
      <w:r w:rsidR="00F13E05" w:rsidRPr="00F13E05">
        <w:rPr>
          <w:rFonts w:ascii="Times New Roman" w:hAnsi="Times New Roman" w:cs="Times New Roman"/>
          <w:sz w:val="24"/>
          <w:szCs w:val="24"/>
        </w:rPr>
        <w:tab/>
        <w:t>Документы, выдаваемые иными органами и организациями, участвующими в предоставлении услуги: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справка с места жительства о составе семьи.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2.10.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Максимальное время ожидания в очереди при подаче заявления и документов не должно превышать </w:t>
      </w:r>
      <w:r w:rsidR="007A1042">
        <w:rPr>
          <w:rFonts w:ascii="Times New Roman" w:hAnsi="Times New Roman" w:cs="Times New Roman"/>
          <w:sz w:val="24"/>
          <w:szCs w:val="24"/>
        </w:rPr>
        <w:t>15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  <w:t xml:space="preserve">Максимальное время приема заявления и документов не должно превышать </w:t>
      </w:r>
      <w:r w:rsidR="007A1042">
        <w:rPr>
          <w:rFonts w:ascii="Times New Roman" w:hAnsi="Times New Roman" w:cs="Times New Roman"/>
          <w:sz w:val="24"/>
          <w:szCs w:val="24"/>
        </w:rPr>
        <w:t>15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2.11.</w:t>
      </w:r>
      <w:r w:rsidRPr="00F13E05">
        <w:rPr>
          <w:rFonts w:ascii="Times New Roman" w:hAnsi="Times New Roman" w:cs="Times New Roman"/>
          <w:sz w:val="24"/>
          <w:szCs w:val="24"/>
        </w:rPr>
        <w:tab/>
        <w:t>Максимальный срок регистрации запроса заявителя о предоставлении Муниципальной услуги 3 дня.</w:t>
      </w:r>
    </w:p>
    <w:p w:rsidR="00F13E05" w:rsidRPr="00F13E05" w:rsidRDefault="00F13E05" w:rsidP="00E4456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2.12.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Требования к помещениям, в которых предоставляется Муниципальная услуга. 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Помещения, выделенные для предоставления Муниципальной услуги, должны соответствовать санитарно-эпидемиологическим правилам.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Для ожидания гражданам отводится специальное место, оборудованное стульями.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AE3A7F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A7F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Default="00F13E05" w:rsidP="00AE3A7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3.1.</w:t>
      </w:r>
      <w:r w:rsidRPr="00F13E05">
        <w:rPr>
          <w:rFonts w:ascii="Times New Roman" w:hAnsi="Times New Roman" w:cs="Times New Roman"/>
          <w:sz w:val="24"/>
          <w:szCs w:val="24"/>
        </w:rPr>
        <w:tab/>
        <w:t>Предоставление Муниципальной услуги включает в себя следующие административные процедуры: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418"/>
          <w:tab w:val="left" w:pos="1701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прием и регистрация документов заявителя;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42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рассмотрение заявления руководством Администрации </w:t>
      </w:r>
      <w:r w:rsidR="00A37546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42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принятие решения о предоставлении Муниципальной услуги или об отказе в предоставлении Муниципальной услуги;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42"/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>уведомление заявителя о принятом решении.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</w:t>
      </w:r>
      <w:r w:rsidRPr="00F13E05">
        <w:rPr>
          <w:rFonts w:ascii="Times New Roman" w:hAnsi="Times New Roman" w:cs="Times New Roman"/>
          <w:sz w:val="24"/>
          <w:szCs w:val="24"/>
        </w:rPr>
        <w:tab/>
        <w:t>Описание административных процедур.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3.2.1.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Прием и регистрация документов заявителя.</w:t>
      </w:r>
    </w:p>
    <w:p w:rsidR="00F13E05" w:rsidRPr="00F13E05" w:rsidRDefault="00AE3A7F" w:rsidP="00AE3A7F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3.2.1.1.</w:t>
      </w:r>
      <w:r w:rsidR="00F13E05" w:rsidRPr="00F13E05">
        <w:rPr>
          <w:rFonts w:ascii="Times New Roman" w:hAnsi="Times New Roman" w:cs="Times New Roman"/>
          <w:sz w:val="24"/>
          <w:szCs w:val="24"/>
        </w:rPr>
        <w:t>Основанием для начала процедуры приема и регистрации документов заявителя является заявление с просьбой о даче разрешения на изменение имени и (или) фамилии несовершеннолетнего в отдел с комплектом документов.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3.2.1.2.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 2.6. раздела 2 настоящего Административного регламента, заявитель,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Максимальный срок приема документов не может превышать </w:t>
      </w:r>
      <w:r w:rsidR="007A1042">
        <w:rPr>
          <w:rFonts w:ascii="Times New Roman" w:hAnsi="Times New Roman" w:cs="Times New Roman"/>
          <w:sz w:val="24"/>
          <w:szCs w:val="24"/>
        </w:rPr>
        <w:t>15</w:t>
      </w:r>
      <w:r w:rsidRPr="00F13E05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13E05" w:rsidRP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Запрос, предусмотренный п.2.6.1. раздела 2 настоящего Административного регламента, направляются специалистом отдела в соответствующий уполномоченный орган в течение 3 рабочих дней со дня предоставления документов, предусмотренных п. 2.6. раздела 2 настоящего Административного регламента.</w:t>
      </w:r>
    </w:p>
    <w:p w:rsidR="00F13E05" w:rsidRDefault="00F13E05" w:rsidP="00AE3A7F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</w:t>
      </w:r>
      <w:r w:rsidRPr="00F13E05">
        <w:rPr>
          <w:rFonts w:ascii="Times New Roman" w:hAnsi="Times New Roman" w:cs="Times New Roman"/>
          <w:sz w:val="24"/>
          <w:szCs w:val="24"/>
        </w:rPr>
        <w:lastRenderedPageBreak/>
        <w:t>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</w:r>
    </w:p>
    <w:p w:rsidR="004B233B" w:rsidRPr="004B233B" w:rsidRDefault="004B233B" w:rsidP="004B2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33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подготовки и направления ответа на запрос отдела не может превышать 5 рабочих дней со дня его поступления</w:t>
      </w:r>
      <w:r w:rsidRPr="004B2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административных действий специалист отдела по предоставлению муниципальной услуги.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3.2.1.4</w:t>
      </w:r>
      <w:r w:rsidR="00AE3A7F">
        <w:rPr>
          <w:rFonts w:ascii="Times New Roman" w:hAnsi="Times New Roman" w:cs="Times New Roman"/>
          <w:sz w:val="24"/>
          <w:szCs w:val="24"/>
        </w:rPr>
        <w:t>.</w:t>
      </w:r>
      <w:r w:rsidRPr="00F13E05">
        <w:rPr>
          <w:rFonts w:ascii="Times New Roman" w:hAnsi="Times New Roman" w:cs="Times New Roman"/>
          <w:sz w:val="24"/>
          <w:szCs w:val="24"/>
        </w:rPr>
        <w:t>Критерием принятия решения является наличие соответствующих документов.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3.2.1.5.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 - передача заявления с пакетом документов в отдел управления делами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>ГО «город Дербент»</w:t>
      </w:r>
      <w:r w:rsidR="00F13E05"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Запись о приеме заявления вносится в «Журнал входящей корреспонденции» в отделе управление делами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в соответствии с правилами делопроизводства, действующими в муниципальном образовании.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Максимальный срок регистрации заявления о предоставлении Муниципальной услуги 3 дня.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3.2.1.6.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запись в «Журнале регистрации заявлений граждан».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3.2.2.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Рассмотрение заявления.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3.2.2.1.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Основанием для начала рассмотрения заявления является передача специалистом отдела управления делами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заявление на  рассмотрение руководству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>ГО «город Дербент»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3.2.2.2.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Заявление с пакетом документов рассматривается руководством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="00F13E05" w:rsidRPr="00F13E05">
        <w:rPr>
          <w:rFonts w:ascii="Times New Roman" w:hAnsi="Times New Roman" w:cs="Times New Roman"/>
          <w:sz w:val="24"/>
          <w:szCs w:val="24"/>
        </w:rPr>
        <w:t>в следующем порядке: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ежедневно в 16.00 все принятые заявления вместе с корреспонденцией передаются на рассмотрение Главе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AE3A7F">
        <w:rPr>
          <w:rFonts w:ascii="Times New Roman" w:hAnsi="Times New Roman" w:cs="Times New Roman"/>
          <w:sz w:val="24"/>
          <w:szCs w:val="24"/>
        </w:rPr>
        <w:t xml:space="preserve">заявление с резолюцией направляет для рассмотрения заместителю Главы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560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AE3A7F">
        <w:rPr>
          <w:rFonts w:ascii="Times New Roman" w:hAnsi="Times New Roman" w:cs="Times New Roman"/>
          <w:sz w:val="24"/>
          <w:szCs w:val="24"/>
        </w:rPr>
        <w:t>заявление с резолюцией направляет для рассмотрения начальнику отдела.</w:t>
      </w:r>
    </w:p>
    <w:p w:rsidR="00F13E05" w:rsidRPr="00AE3A7F" w:rsidRDefault="00F13E05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После получения заявления с резолюциями специалист отдела управления делами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AE3A7F">
        <w:rPr>
          <w:rFonts w:ascii="Times New Roman" w:hAnsi="Times New Roman" w:cs="Times New Roman"/>
          <w:sz w:val="24"/>
          <w:szCs w:val="24"/>
        </w:rPr>
        <w:t>готовит карточку контроля исполнения заявления и передает заявление для рассмотрения в отдел.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Максимальный срок исполнения указанной административной процедуры – от 3 до 6 дней.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данных административных действий специалист отдела управления делами.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3.2.2.4.</w:t>
      </w:r>
      <w:r w:rsidR="00F13E05" w:rsidRPr="00F13E05">
        <w:rPr>
          <w:rFonts w:ascii="Times New Roman" w:hAnsi="Times New Roman" w:cs="Times New Roman"/>
          <w:sz w:val="24"/>
          <w:szCs w:val="24"/>
        </w:rPr>
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3.2.2.5.</w:t>
      </w:r>
      <w:r w:rsidR="00F13E05" w:rsidRPr="00F13E05">
        <w:rPr>
          <w:rFonts w:ascii="Times New Roman" w:hAnsi="Times New Roman" w:cs="Times New Roman"/>
          <w:sz w:val="24"/>
          <w:szCs w:val="24"/>
        </w:rPr>
        <w:t>Результат данной административной процедуры подготовка карточки контроля исполнения заявления специалистом отдела управления делами.</w:t>
      </w:r>
    </w:p>
    <w:p w:rsidR="00F13E05" w:rsidRPr="00F13E05" w:rsidRDefault="00AE3A7F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3.2.2.6.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 подготовка карточки контроля исполнения заявления.</w:t>
      </w:r>
    </w:p>
    <w:p w:rsidR="00F13E05" w:rsidRPr="00491DBD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3.2.3.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Принятие решения о предоставлении муниципальной услуги или об отказе в предоставлении  Муниципальной услуги.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3.2.3.1.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Основанием для начала процедуры принятия решения о предоставлении Муниципальной услуги или об отказе в предоставлении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3.2.3.2.</w:t>
      </w:r>
      <w:r w:rsidR="00F13E05" w:rsidRPr="00F13E05">
        <w:rPr>
          <w:rFonts w:ascii="Times New Roman" w:hAnsi="Times New Roman" w:cs="Times New Roman"/>
          <w:sz w:val="24"/>
          <w:szCs w:val="24"/>
        </w:rPr>
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lastRenderedPageBreak/>
        <w:t>Общий максимальный срок рассмотрения заявления не может превышать 20-ти рабочих дней с момента приема заявления.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административных действий специалист, уполномоченный на производство по заявлению.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3.2.3.4.</w:t>
      </w:r>
      <w:r w:rsidR="00F13E05" w:rsidRPr="00F13E05">
        <w:rPr>
          <w:rFonts w:ascii="Times New Roman" w:hAnsi="Times New Roman" w:cs="Times New Roman"/>
          <w:sz w:val="24"/>
          <w:szCs w:val="24"/>
        </w:rPr>
        <w:t>Критерием принятия решения является соответствие требованиям законодательства письменного обращения заявителя.</w:t>
      </w:r>
    </w:p>
    <w:p w:rsidR="00F13E05" w:rsidRPr="00F13E05" w:rsidRDefault="00AE3A7F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3.2.3.5.</w:t>
      </w:r>
      <w:r w:rsidR="00F13E05" w:rsidRPr="00F13E05">
        <w:rPr>
          <w:rFonts w:ascii="Times New Roman" w:hAnsi="Times New Roman" w:cs="Times New Roman"/>
          <w:sz w:val="24"/>
          <w:szCs w:val="24"/>
        </w:rPr>
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услуги, с перечнем оснований для отказа в предоставлении Муниципальной услуги.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В случае принятия решения о предоставлении Муниципальной услуги специалист отдела готовит проект Постановления об изменении имени (или) фамилии несовершеннолетнего, подписывает его и передает начальнику отдела  для согласования.</w:t>
      </w:r>
    </w:p>
    <w:p w:rsid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Начальник отдела передает проект Постановления на согласование исполнителям в следующем порядке:</w:t>
      </w:r>
    </w:p>
    <w:p w:rsidR="00F13E05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="00E36C90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;</w:t>
      </w:r>
    </w:p>
    <w:p w:rsidR="00F13E05" w:rsidRPr="00AE3A7F" w:rsidRDefault="00F13E05" w:rsidP="00AE3A7F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E3A7F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E36C90">
        <w:rPr>
          <w:rFonts w:ascii="Times New Roman" w:hAnsi="Times New Roman" w:cs="Times New Roman"/>
          <w:sz w:val="24"/>
          <w:szCs w:val="24"/>
        </w:rPr>
        <w:t xml:space="preserve">правового управления </w:t>
      </w:r>
      <w:r w:rsidRPr="00AE3A7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AE3A7F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После согласования проект Постановления передается на подпись Главе 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После подписания Главой 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, Постановление регистрируется и заверяется Управделами 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Максимальный срок выполнения указанных административных действий составляет 3 дня.</w:t>
      </w:r>
    </w:p>
    <w:p w:rsidR="00F13E05" w:rsidRPr="00F13E05" w:rsidRDefault="007A78FB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3.2.3.6.</w:t>
      </w:r>
      <w:r w:rsidR="00F13E05" w:rsidRPr="00F13E05">
        <w:rPr>
          <w:rFonts w:ascii="Times New Roman" w:hAnsi="Times New Roman" w:cs="Times New Roman"/>
          <w:sz w:val="24"/>
          <w:szCs w:val="24"/>
        </w:rPr>
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</w:r>
    </w:p>
    <w:p w:rsidR="00F13E05" w:rsidRPr="00F13E05" w:rsidRDefault="00F13E05" w:rsidP="007A78FB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3.2.4.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491DBD">
        <w:rPr>
          <w:rFonts w:ascii="Times New Roman" w:hAnsi="Times New Roman" w:cs="Times New Roman"/>
          <w:i/>
          <w:sz w:val="24"/>
          <w:szCs w:val="24"/>
        </w:rPr>
        <w:t>Уведомление заявителя о принятом решении.</w:t>
      </w:r>
    </w:p>
    <w:p w:rsidR="00F13E05" w:rsidRPr="00F13E05" w:rsidRDefault="007A78FB" w:rsidP="00AE3A7F">
      <w:pPr>
        <w:pStyle w:val="a3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3.2.4.1.</w:t>
      </w:r>
      <w:r w:rsidR="00F13E05" w:rsidRPr="00F13E05">
        <w:rPr>
          <w:rFonts w:ascii="Times New Roman" w:hAnsi="Times New Roman" w:cs="Times New Roman"/>
          <w:sz w:val="24"/>
          <w:szCs w:val="24"/>
        </w:rPr>
        <w:t>Основанием для начала процедуры уведомления заявителя о принятом решении является регистрация Постановления о предоставлении услуги либо уведомления об отказе в предоставлении услуги.</w:t>
      </w:r>
    </w:p>
    <w:p w:rsidR="00F13E05" w:rsidRPr="00F13E05" w:rsidRDefault="007A78FB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3.2.4.2.</w:t>
      </w:r>
      <w:r w:rsidR="00F13E05" w:rsidRPr="00F13E05">
        <w:rPr>
          <w:rFonts w:ascii="Times New Roman" w:hAnsi="Times New Roman" w:cs="Times New Roman"/>
          <w:sz w:val="24"/>
          <w:szCs w:val="24"/>
        </w:rPr>
        <w:t>В течение 3 дней заяв</w:t>
      </w:r>
      <w:r w:rsidR="00491DBD">
        <w:rPr>
          <w:rFonts w:ascii="Times New Roman" w:hAnsi="Times New Roman" w:cs="Times New Roman"/>
          <w:sz w:val="24"/>
          <w:szCs w:val="24"/>
        </w:rPr>
        <w:t>ителю направляется (вручается) П</w:t>
      </w:r>
      <w:r w:rsidR="00F13E05" w:rsidRPr="00F13E05">
        <w:rPr>
          <w:rFonts w:ascii="Times New Roman" w:hAnsi="Times New Roman" w:cs="Times New Roman"/>
          <w:sz w:val="24"/>
          <w:szCs w:val="24"/>
        </w:rPr>
        <w:t xml:space="preserve">остановление 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="00F13E05" w:rsidRPr="00F13E05">
        <w:rPr>
          <w:rFonts w:ascii="Times New Roman" w:hAnsi="Times New Roman" w:cs="Times New Roman"/>
          <w:sz w:val="24"/>
          <w:szCs w:val="24"/>
        </w:rPr>
        <w:t>о разрешении на изменении имени и (или) фамилии несовершеннолетнему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</w:r>
    </w:p>
    <w:p w:rsidR="00F13E05" w:rsidRPr="00F13E05" w:rsidRDefault="007A78FB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3.2.4.3.</w:t>
      </w:r>
      <w:r w:rsidR="00F13E05" w:rsidRPr="00F13E05">
        <w:rPr>
          <w:rFonts w:ascii="Times New Roman" w:hAnsi="Times New Roman" w:cs="Times New Roman"/>
          <w:sz w:val="24"/>
          <w:szCs w:val="24"/>
        </w:rPr>
        <w:t>Ответственен за выполнение административных действий специалист, уполномоченный на производство по заявлению.</w:t>
      </w:r>
    </w:p>
    <w:p w:rsidR="00F13E05" w:rsidRPr="00F13E05" w:rsidRDefault="00F13E05" w:rsidP="00AE3A7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7A78FB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IV. Формы контроля исполнения регламента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7A78FB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4.1.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D3308A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F13E05">
        <w:rPr>
          <w:rFonts w:ascii="Times New Roman" w:hAnsi="Times New Roman" w:cs="Times New Roman"/>
          <w:sz w:val="24"/>
          <w:szCs w:val="24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, ответственными за организацию работы по предоставлению Муниципальной услуги.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должностным лицом 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4.2.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Контроль за полнотой и качеством предоставления Муниципальной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Муниципальной услуги зам. Главы </w:t>
      </w:r>
      <w:r w:rsidRPr="00F13E05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263748">
        <w:rPr>
          <w:rFonts w:ascii="Times New Roman" w:hAnsi="Times New Roman" w:cs="Times New Roman"/>
          <w:sz w:val="24"/>
          <w:szCs w:val="24"/>
        </w:rPr>
        <w:t xml:space="preserve">ГО «город Дербент» </w:t>
      </w:r>
      <w:r w:rsidRPr="00F13E05">
        <w:rPr>
          <w:rFonts w:ascii="Times New Roman" w:hAnsi="Times New Roman" w:cs="Times New Roman"/>
          <w:sz w:val="24"/>
          <w:szCs w:val="24"/>
        </w:rPr>
        <w:t xml:space="preserve">курирующим </w:t>
      </w:r>
      <w:r w:rsidR="00491DBD" w:rsidRPr="00F13E05">
        <w:rPr>
          <w:rFonts w:ascii="Times New Roman" w:hAnsi="Times New Roman" w:cs="Times New Roman"/>
          <w:sz w:val="24"/>
          <w:szCs w:val="24"/>
        </w:rPr>
        <w:t>отдел,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предоставляющий муниципальную услугу.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4.3.</w:t>
      </w:r>
      <w:r w:rsidRPr="00F13E05">
        <w:rPr>
          <w:rFonts w:ascii="Times New Roman" w:hAnsi="Times New Roman" w:cs="Times New Roman"/>
          <w:sz w:val="24"/>
          <w:szCs w:val="24"/>
        </w:rPr>
        <w:tab/>
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7A78FB" w:rsidRDefault="00F13E05" w:rsidP="00491DB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</w:p>
    <w:p w:rsidR="00F13E05" w:rsidRPr="00F13E05" w:rsidRDefault="00F13E05" w:rsidP="007A78FB">
      <w:pPr>
        <w:pStyle w:val="a3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5.1.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Заявители имеют право на обжалование действий или бездействия должностных лиц отдела в досудебном (внесудебном) порядке. 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5.2.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Заявители могут обжаловать действия или бездействие должностных лиц отдела в ходе предоставления муниципальной услуги. </w:t>
      </w:r>
    </w:p>
    <w:p w:rsid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5.3.</w:t>
      </w:r>
      <w:r w:rsidRPr="00F13E05">
        <w:rPr>
          <w:rFonts w:ascii="Times New Roman" w:hAnsi="Times New Roman" w:cs="Times New Roman"/>
          <w:sz w:val="24"/>
          <w:szCs w:val="24"/>
        </w:rPr>
        <w:tab/>
        <w:t>Основания для отказа рассмотрения жалобы:</w:t>
      </w:r>
    </w:p>
    <w:p w:rsid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Жалобы не рассматриваются при отсутствии в обращении: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фамилии автора обращения;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сведений об обжалуемом действии (бездействии), решении (в чем выразилось, кем принято);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подписи автора обращения;</w:t>
      </w:r>
    </w:p>
    <w:p w:rsidR="00F13E05" w:rsidRPr="007A78FB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почтового адреса или адреса электронной почты, по которому должен быть направлен ответ.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Если ответ по с</w:t>
      </w:r>
      <w:r w:rsidR="00D3308A">
        <w:rPr>
          <w:rFonts w:ascii="Times New Roman" w:hAnsi="Times New Roman" w:cs="Times New Roman"/>
          <w:sz w:val="24"/>
          <w:szCs w:val="24"/>
        </w:rPr>
        <w:t xml:space="preserve">уществу поставленного в жалобе </w:t>
      </w:r>
      <w:r w:rsidRPr="00F13E05">
        <w:rPr>
          <w:rFonts w:ascii="Times New Roman" w:hAnsi="Times New Roman" w:cs="Times New Roman"/>
          <w:sz w:val="24"/>
          <w:szCs w:val="24"/>
        </w:rPr>
        <w:t>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A78FB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5.4.</w:t>
      </w:r>
      <w:r w:rsidRPr="00F13E05">
        <w:rPr>
          <w:rFonts w:ascii="Times New Roman" w:hAnsi="Times New Roman" w:cs="Times New Roman"/>
          <w:sz w:val="24"/>
          <w:szCs w:val="24"/>
        </w:rPr>
        <w:tab/>
        <w:t>Основанием для начала процедуры досудебного (внесудебного) обжалования является получение письменного обращения (жалобы) на действие</w:t>
      </w:r>
      <w:r w:rsidR="007A78FB">
        <w:rPr>
          <w:rFonts w:ascii="Times New Roman" w:hAnsi="Times New Roman" w:cs="Times New Roman"/>
          <w:sz w:val="24"/>
          <w:szCs w:val="24"/>
        </w:rPr>
        <w:t xml:space="preserve"> (бездействие) должностных лиц.</w:t>
      </w:r>
    </w:p>
    <w:p w:rsidR="007A78FB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Дополнительно в письменной жалобе могут быть указаны: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наименование должности, фамилия, имя и отчество специалиста, решение, действие (бездействие) которого обжалуется (при наличии информации);</w:t>
      </w:r>
    </w:p>
    <w:p w:rsidR="00F13E05" w:rsidRPr="007A78FB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t>иные сведения, которые заявитель считает необходимым сообщить.</w:t>
      </w:r>
    </w:p>
    <w:p w:rsidR="007A78FB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5.5.</w:t>
      </w:r>
      <w:r w:rsidRPr="00F13E05">
        <w:rPr>
          <w:rFonts w:ascii="Times New Roman" w:hAnsi="Times New Roman" w:cs="Times New Roman"/>
          <w:sz w:val="24"/>
          <w:szCs w:val="24"/>
        </w:rPr>
        <w:tab/>
        <w:t>В случае необходимости в подтверждение своих доводов заяви</w:t>
      </w:r>
      <w:r w:rsidR="007A78FB">
        <w:rPr>
          <w:rFonts w:ascii="Times New Roman" w:hAnsi="Times New Roman" w:cs="Times New Roman"/>
          <w:sz w:val="24"/>
          <w:szCs w:val="24"/>
        </w:rPr>
        <w:t>тель имеет право:</w:t>
      </w:r>
    </w:p>
    <w:p w:rsidR="00F13E05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представлять дополнительные документы и материалы либо обращаться с просьбой об их истребовании;</w:t>
      </w:r>
    </w:p>
    <w:p w:rsidR="00F13E05" w:rsidRPr="007A78FB" w:rsidRDefault="00F13E05" w:rsidP="007A78FB">
      <w:pPr>
        <w:pStyle w:val="a3"/>
        <w:numPr>
          <w:ilvl w:val="0"/>
          <w:numId w:val="8"/>
        </w:numPr>
        <w:tabs>
          <w:tab w:val="left" w:pos="1701"/>
        </w:tabs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4"/>
          <w:szCs w:val="24"/>
        </w:rPr>
        <w:lastRenderedPageBreak/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5.6.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В досудебном порядке жалоба заявителя направляется Главе Администрации </w:t>
      </w:r>
      <w:r w:rsidR="00B0613B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>;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5.7.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установленного срока ее рассмотрения, Глава Администрации </w:t>
      </w:r>
      <w:r w:rsidR="00B0613B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5.8.</w:t>
      </w:r>
      <w:r w:rsidRPr="00F13E05">
        <w:rPr>
          <w:rFonts w:ascii="Times New Roman" w:hAnsi="Times New Roman" w:cs="Times New Roman"/>
          <w:sz w:val="24"/>
          <w:szCs w:val="24"/>
        </w:rPr>
        <w:tab/>
        <w:t xml:space="preserve">По результатам рассмотрения жалобы Глава Администрации </w:t>
      </w:r>
      <w:r w:rsidR="00B0613B">
        <w:rPr>
          <w:rFonts w:ascii="Times New Roman" w:hAnsi="Times New Roman" w:cs="Times New Roman"/>
          <w:sz w:val="24"/>
          <w:szCs w:val="24"/>
        </w:rPr>
        <w:t>ГО «город Дербент»</w:t>
      </w:r>
      <w:r w:rsidRPr="00F13E05">
        <w:rPr>
          <w:rFonts w:ascii="Times New Roman" w:hAnsi="Times New Roman" w:cs="Times New Roman"/>
          <w:sz w:val="24"/>
          <w:szCs w:val="24"/>
        </w:rPr>
        <w:t xml:space="preserve"> принимает решение об удовлетворении требований заявителя либо об отказе в его удовлетворении.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отказа), направляется заявителю.</w:t>
      </w:r>
    </w:p>
    <w:p w:rsidR="00F13E05" w:rsidRPr="00F13E05" w:rsidRDefault="00F13E05" w:rsidP="007A78F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</w:r>
    </w:p>
    <w:p w:rsidR="00491DBD" w:rsidRDefault="00F13E05" w:rsidP="00D330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Письменный ответ с указанием причин отказа в рассмотрении жалобы направляется заяви</w:t>
      </w:r>
      <w:r w:rsidR="00D3308A">
        <w:rPr>
          <w:rFonts w:ascii="Times New Roman" w:hAnsi="Times New Roman" w:cs="Times New Roman"/>
          <w:sz w:val="24"/>
          <w:szCs w:val="24"/>
        </w:rPr>
        <w:t xml:space="preserve">телю не позднее 30 календарных </w:t>
      </w:r>
      <w:r w:rsidRPr="00F13E05">
        <w:rPr>
          <w:rFonts w:ascii="Times New Roman" w:hAnsi="Times New Roman" w:cs="Times New Roman"/>
          <w:sz w:val="24"/>
          <w:szCs w:val="24"/>
        </w:rPr>
        <w:t>дней с момента ее регистрации.</w:t>
      </w:r>
    </w:p>
    <w:p w:rsidR="00F13E05" w:rsidRDefault="00F13E05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0613B" w:rsidRDefault="00B0613B" w:rsidP="00D3308A">
      <w:pPr>
        <w:pStyle w:val="a3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7A78FB">
      <w:pPr>
        <w:pStyle w:val="a3"/>
        <w:tabs>
          <w:tab w:val="left" w:pos="5670"/>
        </w:tabs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7A78FB" w:rsidRPr="007A78FB" w:rsidRDefault="007A78FB" w:rsidP="007A78FB">
      <w:pPr>
        <w:pStyle w:val="a3"/>
        <w:tabs>
          <w:tab w:val="left" w:pos="5670"/>
        </w:tabs>
        <w:ind w:left="567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3E05" w:rsidRPr="00F13E05" w:rsidRDefault="00F13E05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A78FB" w:rsidRDefault="00F13E05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Администраци</w:t>
      </w:r>
      <w:r w:rsidR="007A78FB">
        <w:rPr>
          <w:rFonts w:ascii="Times New Roman" w:hAnsi="Times New Roman" w:cs="Times New Roman"/>
          <w:sz w:val="24"/>
          <w:szCs w:val="24"/>
        </w:rPr>
        <w:t xml:space="preserve">и </w:t>
      </w:r>
      <w:r w:rsidR="00B0613B">
        <w:rPr>
          <w:rFonts w:ascii="Times New Roman" w:hAnsi="Times New Roman" w:cs="Times New Roman"/>
          <w:sz w:val="24"/>
          <w:szCs w:val="24"/>
        </w:rPr>
        <w:t>ГО «город Дербент»</w:t>
      </w:r>
      <w:r w:rsidR="007A78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05" w:rsidRPr="00F13E05" w:rsidRDefault="007A78FB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E05" w:rsidRPr="00F13E05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</w:p>
    <w:p w:rsidR="00F13E05" w:rsidRPr="00F13E05" w:rsidRDefault="00F13E05" w:rsidP="007A78FB">
      <w:pPr>
        <w:pStyle w:val="a3"/>
        <w:tabs>
          <w:tab w:val="left" w:pos="4678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«Выдача разрешения на изменение имени и (или) фамилии несовершеннолетнему»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Условные обозначения</w:t>
      </w: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к блок-схемам последовательности действий при исполнении</w:t>
      </w: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8FB" w:rsidRPr="007A78FB" w:rsidRDefault="007A78FB" w:rsidP="007A78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8FB" w:rsidRPr="007A78FB" w:rsidRDefault="0044436A" w:rsidP="007A78FB">
      <w:pPr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114925" cy="1866900"/>
                <wp:effectExtent l="0" t="0" r="0" b="57150"/>
                <wp:docPr id="2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4925" cy="1866900"/>
                          <a:chOff x="2473" y="5718"/>
                          <a:chExt cx="8055" cy="2940"/>
                        </a:xfrm>
                      </wpg:grpSpPr>
                      <wps:wsp>
                        <wps:cNvPr id="23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2473" y="8005"/>
                            <a:ext cx="1680" cy="653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2563" y="6794"/>
                            <a:ext cx="1515" cy="660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2563" y="5718"/>
                            <a:ext cx="1590" cy="615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5835"/>
                            <a:ext cx="59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70489F" w:rsidRDefault="007A78FB" w:rsidP="007A78FB">
                              <w:r w:rsidRPr="003935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Начало или завершение административной процедуры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6907"/>
                            <a:ext cx="59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70489F" w:rsidRDefault="007A78FB" w:rsidP="007A78FB">
                              <w:bookmarkStart w:id="1" w:name="OLE_LINK1"/>
                              <w:bookmarkStart w:id="2" w:name="OLE_LINK2"/>
                              <w:r w:rsidRPr="003935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Ситуация выбора, принятия решения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36" y="8114"/>
                            <a:ext cx="5992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70489F" w:rsidRDefault="007A78FB" w:rsidP="007A78FB">
                              <w:r w:rsidRPr="003935EF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Операция, действие, мероприятие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402.75pt;height:147pt;mso-position-horizontal-relative:char;mso-position-vertical-relative:line" coordorigin="2473,5718" coordsize="8055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8" o:spid="_x0000_s1027" type="#_x0000_t109" style="position:absolute;left:2473;top:8005;width:1680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m3vcQA&#10;AADbAAAADwAAAGRycy9kb3ducmV2LnhtbESPQWsCMRSE74X+h/CEXqRmtSBlaxQpKhUp2K3eXzfP&#10;3cXNS0iibv31jSD0OMzMN8xk1plWnMmHxrKC4SADQVxa3XClYPe9fH4FESKyxtYyKfilALPp48ME&#10;c20v/EXnIlYiQTjkqKCO0eVShrImg2FgHXHyDtYbjEn6SmqPlwQ3rRxl2VgabDgt1OjovabyWJyM&#10;gv6puOpPF9Zyse62ix+32a+WXqmnXjd/AxGpi//he/tDKxi9wO1L+gF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pt73EAAAA2w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49" o:spid="_x0000_s1028" type="#_x0000_t176" style="position:absolute;left:2563;top:6794;width:1515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NUjsUA&#10;AADbAAAADwAAAGRycy9kb3ducmV2LnhtbESPW2sCMRSE3wv9D+EIvtWsF6pdN4otFOqTuLbQx+Pm&#10;7AU3J9tN1PTfN0LBx2FmvmGydTCtuFDvGssKxqMEBHFhdcOVgs/D+9MChPPIGlvLpOCXHKxXjw8Z&#10;ptpeeU+X3FciQtilqKD2vkuldEVNBt3IdsTRK21v0EfZV1L3eI1w08pJkjxLgw3HhRo7equpOOVn&#10;o2ATXqdfndsef85hm+/G8+9y8TJTajgImyUIT8Hfw//tD61gMoPb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1SOxQAAANsAAAAPAAAAAAAAAAAAAAAAAJgCAABkcnMv&#10;ZG93bnJldi54bWxQSwUGAAAAAAQABAD1AAAAigMAAAAA&#10;" fillcolor="#c2d69b" strokecolor="#c2d69b" strokeweight="1pt">
                  <v:fill color2="#eaf1dd" angle="135" focus="50%" type="gradient"/>
                  <v:shadow on="t" color="#4e6128" opacity=".5" offset="1pt"/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50" o:spid="_x0000_s1029" type="#_x0000_t116" style="position:absolute;left:2563;top:5718;width:159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pwsYA&#10;AADbAAAADwAAAGRycy9kb3ducmV2LnhtbESPQUsDMRSE7wX/Q3iCl2KztrjK2rRIqbbe2qq0x+fm&#10;uVncvIRN7G799UYQehxm5htmOu9tI47UhtqxgptRBoK4dLrmSsHb69P1PYgQkTU2jknBiQLMZxeD&#10;KRbadbyl4y5WIkE4FKjAxOgLKUNpyGIYOU+cvE/XWoxJtpXULXYJbhs5zrJcWqw5LRj0tDBUfu2+&#10;rQJv8p/qMNx3z5OXYeeX+cf7ZnWn1NVl//gAIlIfz+H/9lorGN/C35f0A+T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VpwsYAAADb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30" type="#_x0000_t202" style="position:absolute;left:4536;top:5835;width:599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7A78FB" w:rsidRPr="0070489F" w:rsidRDefault="007A78FB" w:rsidP="007A78FB">
                        <w:r w:rsidRPr="003935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Начало или завершение административной процедуры</w:t>
                        </w:r>
                      </w:p>
                    </w:txbxContent>
                  </v:textbox>
                </v:shape>
                <v:shape id="Text Box 52" o:spid="_x0000_s1031" type="#_x0000_t202" style="position:absolute;left:4536;top:6907;width:599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7A78FB" w:rsidRPr="0070489F" w:rsidRDefault="007A78FB" w:rsidP="007A78FB">
                        <w:bookmarkStart w:id="3" w:name="OLE_LINK1"/>
                        <w:bookmarkStart w:id="4" w:name="OLE_LINK2"/>
                        <w:r w:rsidRPr="003935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Ситуация выбора, принятия решения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Text Box 53" o:spid="_x0000_s1032" type="#_x0000_t202" style="position:absolute;left:4536;top:8114;width:5992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7A78FB" w:rsidRPr="0070489F" w:rsidRDefault="007A78FB" w:rsidP="007A78FB">
                        <w:r w:rsidRPr="003935E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Операция, действие, мероприятие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3E05" w:rsidRDefault="00F13E05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FB" w:rsidRDefault="007A78FB" w:rsidP="007A78FB">
      <w:pPr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9B" w:rsidRDefault="0056749B" w:rsidP="007A78F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7A78FB" w:rsidRDefault="007A78FB" w:rsidP="007A78FB">
      <w:pPr>
        <w:tabs>
          <w:tab w:val="left" w:pos="5190"/>
        </w:tabs>
        <w:ind w:right="-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44436A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306705</wp:posOffset>
                </wp:positionV>
                <wp:extent cx="6473825" cy="5858510"/>
                <wp:effectExtent l="0" t="0" r="3175" b="66040"/>
                <wp:wrapNone/>
                <wp:docPr id="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825" cy="5858510"/>
                          <a:chOff x="776" y="1068"/>
                          <a:chExt cx="10195" cy="7625"/>
                        </a:xfrm>
                      </wpg:grpSpPr>
                      <wps:wsp>
                        <wps:cNvPr id="2" name="AutoShape 78"/>
                        <wps:cNvSpPr>
                          <a:spLocks noChangeArrowheads="1"/>
                        </wps:cNvSpPr>
                        <wps:spPr bwMode="auto">
                          <a:xfrm>
                            <a:off x="3282" y="1068"/>
                            <a:ext cx="4740" cy="1362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Прием и регистрация заявления, подготовка запроса при необходимости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9"/>
                        <wps:cNvSpPr>
                          <a:spLocks noChangeArrowheads="1"/>
                        </wps:cNvSpPr>
                        <wps:spPr bwMode="auto">
                          <a:xfrm>
                            <a:off x="3402" y="2797"/>
                            <a:ext cx="4500" cy="781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Рассмотрение заявления руководством Администрации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0"/>
                        <wps:cNvSpPr>
                          <a:spLocks noChangeArrowheads="1"/>
                        </wps:cNvSpPr>
                        <wps:spPr bwMode="auto">
                          <a:xfrm>
                            <a:off x="3982" y="3923"/>
                            <a:ext cx="3390" cy="459"/>
                          </a:xfrm>
                          <a:prstGeom prst="flowChartAlternateProcess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Принятие 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1"/>
                        <wps:cNvSpPr>
                          <a:spLocks noChangeArrowheads="1"/>
                        </wps:cNvSpPr>
                        <wps:spPr bwMode="auto">
                          <a:xfrm>
                            <a:off x="2858" y="4859"/>
                            <a:ext cx="2550" cy="877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 предоставление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82"/>
                        <wps:cNvSpPr>
                          <a:spLocks noChangeArrowheads="1"/>
                        </wps:cNvSpPr>
                        <wps:spPr bwMode="auto">
                          <a:xfrm>
                            <a:off x="5660" y="4859"/>
                            <a:ext cx="3345" cy="792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Об отказе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3"/>
                        <wps:cNvSpPr>
                          <a:spLocks noChangeArrowheads="1"/>
                        </wps:cNvSpPr>
                        <wps:spPr bwMode="auto">
                          <a:xfrm>
                            <a:off x="2374" y="6130"/>
                            <a:ext cx="2520" cy="763"/>
                          </a:xfrm>
                          <a:prstGeom prst="flowChartProcess">
                            <a:avLst/>
                          </a:prstGeom>
                          <a:gradFill rotWithShape="0">
                            <a:gsLst>
                              <a:gs pos="0">
                                <a:srgbClr val="92CDDC"/>
                              </a:gs>
                              <a:gs pos="50000">
                                <a:srgbClr val="DAEEF3"/>
                              </a:gs>
                              <a:gs pos="100000">
                                <a:srgbClr val="92CDDC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Подготовка проекта решения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5786" y="5963"/>
                            <a:ext cx="4170" cy="1351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pStyle w:val="1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Уведомление заявителя об отказе в предоставлении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1912" y="7314"/>
                            <a:ext cx="3495" cy="1379"/>
                          </a:xfrm>
                          <a:prstGeom prst="flowChartTerminator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78FB" w:rsidRDefault="007A78FB" w:rsidP="007A78FB">
                              <w:pPr>
                                <w:pStyle w:val="1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Уведомление заявителя в предоставлении услуги</w:t>
                              </w:r>
                            </w:p>
                            <w:p w:rsidR="007A78FB" w:rsidRDefault="007A78FB" w:rsidP="007A78F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1846"/>
                            <a:ext cx="198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Pr="00984F5A" w:rsidRDefault="007A78FB" w:rsidP="007A78F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984F5A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от 1 до 3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3076"/>
                            <a:ext cx="198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от 3 до 6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8456" y="4126"/>
                            <a:ext cx="1984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- 20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956" y="6752"/>
                            <a:ext cx="10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- 3 дня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776" y="7477"/>
                            <a:ext cx="10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78FB" w:rsidRDefault="007A78FB" w:rsidP="007A78FB"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3 дня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5577" y="2438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5577" y="3578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4409" y="4382"/>
                            <a:ext cx="179" cy="477"/>
                          </a:xfrm>
                          <a:prstGeom prst="downArrow">
                            <a:avLst>
                              <a:gd name="adj1" fmla="val 50000"/>
                              <a:gd name="adj2" fmla="val 66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3754" y="5754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5"/>
                        <wps:cNvSpPr>
                          <a:spLocks noChangeArrowheads="1"/>
                        </wps:cNvSpPr>
                        <wps:spPr bwMode="auto">
                          <a:xfrm>
                            <a:off x="3612" y="6969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96"/>
                        <wps:cNvSpPr>
                          <a:spLocks noChangeArrowheads="1"/>
                        </wps:cNvSpPr>
                        <wps:spPr bwMode="auto">
                          <a:xfrm>
                            <a:off x="6719" y="4382"/>
                            <a:ext cx="179" cy="477"/>
                          </a:xfrm>
                          <a:prstGeom prst="downArrow">
                            <a:avLst>
                              <a:gd name="adj1" fmla="val 50000"/>
                              <a:gd name="adj2" fmla="val 6662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97"/>
                        <wps:cNvSpPr>
                          <a:spLocks noChangeArrowheads="1"/>
                        </wps:cNvSpPr>
                        <wps:spPr bwMode="auto">
                          <a:xfrm>
                            <a:off x="7505" y="5651"/>
                            <a:ext cx="143" cy="345"/>
                          </a:xfrm>
                          <a:prstGeom prst="downArrow">
                            <a:avLst>
                              <a:gd name="adj1" fmla="val 50000"/>
                              <a:gd name="adj2" fmla="val 60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33" style="position:absolute;left:0;text-align:left;margin-left:-22.8pt;margin-top:24.15pt;width:509.75pt;height:461.3pt;z-index:251659264;mso-position-horizontal-relative:text;mso-position-vertical-relative:text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">
                <v:shape id="AutoShape 78" o:spid="_x0000_s1034" type="#_x0000_t116" style="position:absolute;left:3282;top:1068;width:4740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Прием и регистрация заявления, подготовка запроса при необходимости</w:t>
                        </w:r>
                      </w:p>
                    </w:txbxContent>
                  </v:textbox>
                </v:shape>
                <v:shape id="AutoShape 79" o:spid="_x0000_s1035" type="#_x0000_t109" style="position:absolute;left:3402;top:2797;width:4500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Рассмотрение заявления руководством Администрации</w:t>
                        </w:r>
                      </w:p>
                    </w:txbxContent>
                  </v:textbox>
                </v:shape>
                <v:shape id="AutoShape 80" o:spid="_x0000_s1036" type="#_x0000_t176" style="position:absolute;left:3982;top:3923;width:339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Принятие решения</w:t>
                        </w:r>
                      </w:p>
                    </w:txbxContent>
                  </v:textbox>
                </v:shape>
                <v:shape id="AutoShape 81" o:spid="_x0000_s1037" type="#_x0000_t109" style="position:absolute;left:2858;top:4859;width:2550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 предоставление услуги</w:t>
                        </w:r>
                      </w:p>
                    </w:txbxContent>
                  </v:textbox>
                </v:shape>
                <v:shape id="AutoShape 82" o:spid="_x0000_s1038" type="#_x0000_t109" style="position:absolute;left:5660;top:4859;width:334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 отказе в предоставлении услуги</w:t>
                        </w:r>
                      </w:p>
                    </w:txbxContent>
                  </v:textbox>
                </v:shape>
                <v:shape id="AutoShape 83" o:spid="_x0000_s1039" type="#_x0000_t109" style="position:absolute;left:2374;top:6130;width:2520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    <v:fill color2="#daeef3" angle="135" focus="50%" type="gradient"/>
                  <v:shadow on="t" color="#205867" opacity=".5" offset="1pt"/>
                  <v:textbox>
                    <w:txbxContent>
                      <w:p w:rsidR="007A78FB" w:rsidRDefault="007A78FB" w:rsidP="007A78FB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Подготовка проекта решения</w:t>
                        </w:r>
                      </w:p>
                    </w:txbxContent>
                  </v:textbox>
                </v:shape>
                <v:shape id="AutoShape 84" o:spid="_x0000_s1040" type="#_x0000_t116" style="position:absolute;left:5786;top:5963;width:4170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7A78FB" w:rsidRDefault="007A78FB" w:rsidP="007A78FB">
                        <w:pPr>
                          <w:pStyle w:val="1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Уведомление заявителя об отказе в предоставлении услуги</w:t>
                        </w:r>
                      </w:p>
                    </w:txbxContent>
                  </v:textbox>
                </v:shape>
                <v:shape id="AutoShape 85" o:spid="_x0000_s1041" type="#_x0000_t116" style="position:absolute;left:1912;top:7314;width:349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7A78FB" w:rsidRDefault="007A78FB" w:rsidP="007A78FB">
                        <w:pPr>
                          <w:pStyle w:val="1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Уведомление заявителя в предоставлении услуги</w:t>
                        </w:r>
                      </w:p>
                      <w:p w:rsidR="007A78FB" w:rsidRDefault="007A78FB" w:rsidP="007A78FB"/>
                    </w:txbxContent>
                  </v:textbox>
                </v:shape>
                <v:shape id="Text Box 86" o:spid="_x0000_s1042" type="#_x0000_t202" style="position:absolute;left:8456;top:184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7A78FB" w:rsidRPr="00984F5A" w:rsidRDefault="007A78FB" w:rsidP="007A78F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84F5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от 1 до 3 дней</w:t>
                        </w:r>
                      </w:p>
                    </w:txbxContent>
                  </v:textbox>
                </v:shape>
                <v:shape id="Text Box 87" o:spid="_x0000_s1043" type="#_x0000_t202" style="position:absolute;left:8456;top:307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от 3 до 6 дней</w:t>
                        </w:r>
                      </w:p>
                    </w:txbxContent>
                  </v:textbox>
                </v:shape>
                <v:shape id="Text Box 88" o:spid="_x0000_s1044" type="#_x0000_t202" style="position:absolute;left:8456;top:412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- 20 дней</w:t>
                        </w:r>
                      </w:p>
                    </w:txbxContent>
                  </v:textbox>
                </v:shape>
                <v:shape id="Text Box 89" o:spid="_x0000_s1045" type="#_x0000_t202" style="position:absolute;left:9956;top:6752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- 3 дня</w:t>
                        </w:r>
                      </w:p>
                    </w:txbxContent>
                  </v:textbox>
                </v:shape>
                <v:shape id="Text Box 90" o:spid="_x0000_s1046" type="#_x0000_t202" style="position:absolute;left:776;top:7477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7A78FB" w:rsidRDefault="007A78FB" w:rsidP="007A78FB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 дня -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1" o:spid="_x0000_s1047" type="#_x0000_t67" style="position:absolute;left:5577;top:243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    <v:shape id="AutoShape 92" o:spid="_x0000_s1048" type="#_x0000_t67" style="position:absolute;left:5577;top:357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    <v:shape id="AutoShape 93" o:spid="_x0000_s1049" type="#_x0000_t67" style="position:absolute;left:440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    <v:shape id="AutoShape 94" o:spid="_x0000_s1050" type="#_x0000_t67" style="position:absolute;left:3754;top:5754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    <v:shape id="AutoShape 95" o:spid="_x0000_s1051" type="#_x0000_t67" style="position:absolute;left:3612;top:6969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    <v:shape id="AutoShape 96" o:spid="_x0000_s1052" type="#_x0000_t67" style="position:absolute;left:671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    <v:shape id="AutoShape 97" o:spid="_x0000_s1053" type="#_x0000_t67" style="position:absolute;left:7505;top:5651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    </v:group>
            </w:pict>
          </mc:Fallback>
        </mc:AlternateContent>
      </w:r>
      <w:r w:rsidR="007A78FB" w:rsidRPr="007A78F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Блок-схема</w:t>
      </w: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5190"/>
        </w:tabs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A78FB" w:rsidRPr="007A78FB" w:rsidRDefault="007A78FB" w:rsidP="007A78FB">
      <w:pPr>
        <w:tabs>
          <w:tab w:val="left" w:pos="801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7A78FB" w:rsidRDefault="007A78FB" w:rsidP="007A78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491DBD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Тел._____________________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E32B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E32B0E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</w:p>
    <w:p w:rsidR="00F13E05" w:rsidRPr="00F13E05" w:rsidRDefault="00491DBD" w:rsidP="00491DB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4D6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32B0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4D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2B0E">
        <w:rPr>
          <w:rFonts w:ascii="Times New Roman" w:hAnsi="Times New Roman" w:cs="Times New Roman"/>
          <w:sz w:val="24"/>
          <w:szCs w:val="24"/>
        </w:rPr>
        <w:t>Р.С. Пирмагомедову</w:t>
      </w:r>
    </w:p>
    <w:p w:rsidR="00F13E05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</w:t>
      </w:r>
      <w:r w:rsidR="00F13E05" w:rsidRPr="00F13E0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F13E05" w:rsidRPr="00F13E05">
        <w:rPr>
          <w:rFonts w:ascii="Times New Roman" w:hAnsi="Times New Roman" w:cs="Times New Roman"/>
          <w:sz w:val="24"/>
          <w:szCs w:val="24"/>
        </w:rPr>
        <w:t>_____</w:t>
      </w:r>
    </w:p>
    <w:p w:rsidR="00F13E05" w:rsidRPr="007A78FB" w:rsidRDefault="007A78FB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="00F13E05" w:rsidRPr="007A78FB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F13E05" w:rsidRPr="00F13E05" w:rsidRDefault="00E32B0E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F13E05"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3E05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13E05" w:rsidRPr="00F13E05">
        <w:rPr>
          <w:rFonts w:ascii="Times New Roman" w:hAnsi="Times New Roman" w:cs="Times New Roman"/>
          <w:sz w:val="24"/>
          <w:szCs w:val="24"/>
        </w:rPr>
        <w:t>проживающего по адресу: 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13E05" w:rsidRPr="00F13E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F13E05" w:rsidRPr="00F13E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</w:t>
      </w:r>
      <w:r w:rsidR="00E32B0E"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13E05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32B0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13E05" w:rsidRPr="00F13E05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</w:t>
      </w:r>
      <w:r w:rsidR="00E32B0E"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</w:t>
      </w:r>
    </w:p>
    <w:p w:rsidR="00F13E05" w:rsidRPr="00F13E05" w:rsidRDefault="00F13E05" w:rsidP="007A78F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</w:t>
      </w:r>
      <w:r w:rsidR="00E32B0E"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Паспортные данные: 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</w:t>
      </w:r>
      <w:r w:rsidR="00D3308A">
        <w:rPr>
          <w:rFonts w:ascii="Times New Roman" w:hAnsi="Times New Roman" w:cs="Times New Roman"/>
          <w:sz w:val="24"/>
          <w:szCs w:val="24"/>
        </w:rPr>
        <w:t>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</w:t>
      </w: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0"/>
          <w:szCs w:val="20"/>
        </w:rPr>
        <w:t>(номер, серия, кем и когда выдан</w:t>
      </w:r>
      <w:r w:rsidRPr="00F13E05">
        <w:rPr>
          <w:rFonts w:ascii="Times New Roman" w:hAnsi="Times New Roman" w:cs="Times New Roman"/>
          <w:sz w:val="24"/>
          <w:szCs w:val="24"/>
        </w:rPr>
        <w:t>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ЗАЯВЛЕНИЕ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7A78FB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Прошу Вас дать разрешение на изменение имени (фамилии) моему (моей) несовершеннолетнему (ней) сыну (дочери) 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</w:t>
      </w:r>
      <w:r w:rsidR="00D3308A">
        <w:rPr>
          <w:rFonts w:ascii="Times New Roman" w:hAnsi="Times New Roman" w:cs="Times New Roman"/>
          <w:sz w:val="24"/>
          <w:szCs w:val="24"/>
        </w:rPr>
        <w:t>__</w:t>
      </w:r>
    </w:p>
    <w:p w:rsidR="00C50D2D" w:rsidRPr="00F13E05" w:rsidRDefault="00C50D2D" w:rsidP="00D330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3308A">
        <w:rPr>
          <w:rFonts w:ascii="Times New Roman" w:hAnsi="Times New Roman" w:cs="Times New Roman"/>
          <w:sz w:val="24"/>
          <w:szCs w:val="24"/>
        </w:rPr>
        <w:t>_________</w:t>
      </w:r>
    </w:p>
    <w:p w:rsidR="00F13E05" w:rsidRPr="007A78FB" w:rsidRDefault="00F13E05" w:rsidP="00F13E0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3308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8FB">
        <w:rPr>
          <w:rFonts w:ascii="Times New Roman" w:hAnsi="Times New Roman" w:cs="Times New Roman"/>
          <w:sz w:val="24"/>
          <w:szCs w:val="24"/>
        </w:rPr>
        <w:t xml:space="preserve"> </w:t>
      </w:r>
      <w:r w:rsidRPr="007A78FB">
        <w:rPr>
          <w:rFonts w:ascii="Times New Roman" w:hAnsi="Times New Roman" w:cs="Times New Roman"/>
          <w:sz w:val="20"/>
          <w:szCs w:val="20"/>
        </w:rPr>
        <w:t>(Ф.И.О. несовершеннолетнего (ей), число, месяц, г.р.)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изменить имя (фамилию) «_______________» на «______________</w:t>
      </w:r>
      <w:r w:rsidR="00852C74">
        <w:rPr>
          <w:rFonts w:ascii="Times New Roman" w:hAnsi="Times New Roman" w:cs="Times New Roman"/>
          <w:sz w:val="24"/>
          <w:szCs w:val="24"/>
        </w:rPr>
        <w:t>_</w:t>
      </w:r>
      <w:r w:rsidRPr="00F13E05">
        <w:rPr>
          <w:rFonts w:ascii="Times New Roman" w:hAnsi="Times New Roman" w:cs="Times New Roman"/>
          <w:sz w:val="24"/>
          <w:szCs w:val="24"/>
        </w:rPr>
        <w:t>»,</w:t>
      </w:r>
      <w:r w:rsidR="007A78FB">
        <w:rPr>
          <w:rFonts w:ascii="Times New Roman" w:hAnsi="Times New Roman" w:cs="Times New Roman"/>
          <w:sz w:val="24"/>
          <w:szCs w:val="24"/>
        </w:rPr>
        <w:t xml:space="preserve"> в связи с тем, что 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7A78FB" w:rsidRDefault="00F13E05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A78FB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E84" w:rsidRPr="00830E84" w:rsidRDefault="00830E84" w:rsidP="00830E8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данных.        </w:t>
      </w:r>
    </w:p>
    <w:p w:rsidR="00830E84" w:rsidRPr="00830E84" w:rsidRDefault="00830E84" w:rsidP="00830E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4D62" w:rsidRDefault="00C94D62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4D62" w:rsidRDefault="00C94D62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94D62" w:rsidRPr="00F13E05" w:rsidRDefault="00C94D62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13E05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/Ф.И.О./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 </w:t>
      </w: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116A" w:rsidRDefault="0030116A" w:rsidP="003011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3E05" w:rsidRPr="007A78FB" w:rsidRDefault="0030116A" w:rsidP="003011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F13E05" w:rsidRPr="007A78FB">
        <w:rPr>
          <w:rFonts w:ascii="Times New Roman" w:hAnsi="Times New Roman" w:cs="Times New Roman"/>
          <w:b/>
          <w:sz w:val="24"/>
          <w:szCs w:val="24"/>
        </w:rPr>
        <w:t>Приложение № 4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Pr="00F13E05" w:rsidRDefault="007A78FB" w:rsidP="00E32B0E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Тел._____________________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E32B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2B0E" w:rsidRPr="00F13E05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E32B0E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Р.С. Пирмагомедову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13E05">
        <w:rPr>
          <w:rFonts w:ascii="Times New Roman" w:hAnsi="Times New Roman" w:cs="Times New Roman"/>
          <w:sz w:val="24"/>
          <w:szCs w:val="24"/>
        </w:rPr>
        <w:t>_____</w:t>
      </w:r>
    </w:p>
    <w:p w:rsidR="00E32B0E" w:rsidRPr="007A78FB" w:rsidRDefault="00E32B0E" w:rsidP="00E32B0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проживающего по адресу: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13E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78FB" w:rsidRPr="00F13E05" w:rsidRDefault="007A78FB" w:rsidP="00E32B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Паспортные данные: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D3308A">
        <w:rPr>
          <w:rFonts w:ascii="Times New Roman" w:hAnsi="Times New Roman" w:cs="Times New Roman"/>
          <w:sz w:val="24"/>
          <w:szCs w:val="24"/>
        </w:rPr>
        <w:t>_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D3308A">
        <w:rPr>
          <w:rFonts w:ascii="Times New Roman" w:hAnsi="Times New Roman" w:cs="Times New Roman"/>
          <w:sz w:val="24"/>
          <w:szCs w:val="24"/>
        </w:rPr>
        <w:t>_</w:t>
      </w:r>
    </w:p>
    <w:p w:rsidR="007A78FB" w:rsidRPr="00F13E05" w:rsidRDefault="007A78FB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A78FB">
        <w:rPr>
          <w:rFonts w:ascii="Times New Roman" w:hAnsi="Times New Roman" w:cs="Times New Roman"/>
          <w:sz w:val="20"/>
          <w:szCs w:val="20"/>
        </w:rPr>
        <w:t>(номер, серия, кем и когда выдан</w:t>
      </w:r>
      <w:r w:rsidRPr="00F13E05">
        <w:rPr>
          <w:rFonts w:ascii="Times New Roman" w:hAnsi="Times New Roman" w:cs="Times New Roman"/>
          <w:sz w:val="24"/>
          <w:szCs w:val="24"/>
        </w:rPr>
        <w:t>)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ЗАЯВЛЕНИЕ (СОГЛАСИЕ)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Я, даю свое согласие на изменение имени (фамилии) моему</w:t>
      </w:r>
      <w:r w:rsidR="007A78FB">
        <w:rPr>
          <w:rFonts w:ascii="Times New Roman" w:hAnsi="Times New Roman" w:cs="Times New Roman"/>
          <w:sz w:val="24"/>
          <w:szCs w:val="24"/>
        </w:rPr>
        <w:t xml:space="preserve"> </w:t>
      </w:r>
      <w:r w:rsidRPr="00F13E05">
        <w:rPr>
          <w:rFonts w:ascii="Times New Roman" w:hAnsi="Times New Roman" w:cs="Times New Roman"/>
          <w:sz w:val="24"/>
          <w:szCs w:val="24"/>
        </w:rPr>
        <w:t xml:space="preserve">(моей) </w:t>
      </w:r>
      <w:r w:rsidR="00C50D2D" w:rsidRPr="00F13E05">
        <w:rPr>
          <w:rFonts w:ascii="Times New Roman" w:hAnsi="Times New Roman" w:cs="Times New Roman"/>
          <w:sz w:val="24"/>
          <w:szCs w:val="24"/>
        </w:rPr>
        <w:t>несовершен</w:t>
      </w:r>
      <w:r w:rsidR="00C50D2D">
        <w:rPr>
          <w:rFonts w:ascii="Times New Roman" w:hAnsi="Times New Roman" w:cs="Times New Roman"/>
          <w:sz w:val="24"/>
          <w:szCs w:val="24"/>
        </w:rPr>
        <w:t>-</w:t>
      </w:r>
      <w:r w:rsidR="00C50D2D" w:rsidRPr="00F13E05">
        <w:rPr>
          <w:rFonts w:ascii="Times New Roman" w:hAnsi="Times New Roman" w:cs="Times New Roman"/>
          <w:sz w:val="24"/>
          <w:szCs w:val="24"/>
        </w:rPr>
        <w:t>нолетнему</w:t>
      </w:r>
      <w:r w:rsidR="00C50D2D">
        <w:rPr>
          <w:rFonts w:ascii="Times New Roman" w:hAnsi="Times New Roman" w:cs="Times New Roman"/>
          <w:sz w:val="24"/>
          <w:szCs w:val="24"/>
        </w:rPr>
        <w:t xml:space="preserve">(ней) </w:t>
      </w:r>
      <w:r w:rsidRPr="00F13E05">
        <w:rPr>
          <w:rFonts w:ascii="Times New Roman" w:hAnsi="Times New Roman" w:cs="Times New Roman"/>
          <w:sz w:val="24"/>
          <w:szCs w:val="24"/>
        </w:rPr>
        <w:t>сын</w:t>
      </w:r>
      <w:r w:rsidR="00C50D2D">
        <w:rPr>
          <w:rFonts w:ascii="Times New Roman" w:hAnsi="Times New Roman" w:cs="Times New Roman"/>
          <w:sz w:val="24"/>
          <w:szCs w:val="24"/>
        </w:rPr>
        <w:t>у</w:t>
      </w:r>
      <w:r w:rsidRPr="00F13E05">
        <w:rPr>
          <w:rFonts w:ascii="Times New Roman" w:hAnsi="Times New Roman" w:cs="Times New Roman"/>
          <w:sz w:val="24"/>
          <w:szCs w:val="24"/>
        </w:rPr>
        <w:t>(дочери) ________________________</w:t>
      </w:r>
      <w:r w:rsidR="00C50D2D">
        <w:rPr>
          <w:rFonts w:ascii="Times New Roman" w:hAnsi="Times New Roman" w:cs="Times New Roman"/>
          <w:sz w:val="24"/>
          <w:szCs w:val="24"/>
        </w:rPr>
        <w:t>____________________________</w:t>
      </w:r>
      <w:r w:rsidR="00D3308A">
        <w:rPr>
          <w:rFonts w:ascii="Times New Roman" w:hAnsi="Times New Roman" w:cs="Times New Roman"/>
          <w:sz w:val="24"/>
          <w:szCs w:val="24"/>
        </w:rPr>
        <w:t>___</w:t>
      </w:r>
    </w:p>
    <w:p w:rsidR="00F13E05" w:rsidRPr="007A78FB" w:rsidRDefault="00F13E05" w:rsidP="00F13E0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13E05">
        <w:rPr>
          <w:rFonts w:ascii="Times New Roman" w:hAnsi="Times New Roman" w:cs="Times New Roman"/>
          <w:sz w:val="24"/>
          <w:szCs w:val="24"/>
        </w:rPr>
        <w:tab/>
      </w:r>
      <w:r w:rsidRPr="007A78FB">
        <w:rPr>
          <w:rFonts w:ascii="Times New Roman" w:hAnsi="Times New Roman" w:cs="Times New Roman"/>
          <w:sz w:val="20"/>
          <w:szCs w:val="20"/>
        </w:rPr>
        <w:t xml:space="preserve"> </w:t>
      </w:r>
      <w:r w:rsidR="007A78F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D3308A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(Ф.И.О. несовершеннолетнего (ей), число, месяц, г.р.)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изменить имя (фамилию) «_______________» на «____________</w:t>
      </w:r>
      <w:r w:rsidR="007A78FB">
        <w:rPr>
          <w:rFonts w:ascii="Times New Roman" w:hAnsi="Times New Roman" w:cs="Times New Roman"/>
          <w:sz w:val="24"/>
          <w:szCs w:val="24"/>
        </w:rPr>
        <w:t>__», в связи с тем, что 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A78F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13E05" w:rsidRPr="007A78FB" w:rsidRDefault="00F13E05" w:rsidP="007A78F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A78FB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E84" w:rsidRPr="00830E84" w:rsidRDefault="00830E84" w:rsidP="00830E8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данных.        </w:t>
      </w:r>
    </w:p>
    <w:p w:rsidR="00830E84" w:rsidRPr="00830E84" w:rsidRDefault="00830E84" w:rsidP="00830E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13E05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A78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/Ф.И.О./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 </w:t>
      </w: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A78FB" w:rsidRDefault="007A78FB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Default="00E32B0E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308A" w:rsidRPr="00F13E05" w:rsidRDefault="00D3308A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7A78FB" w:rsidRDefault="00F13E05" w:rsidP="007A78F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A78F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5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2B0E" w:rsidRPr="00F13E05" w:rsidRDefault="007A78FB" w:rsidP="00E32B0E">
      <w:pPr>
        <w:pStyle w:val="a3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Тел._____________________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E32B0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32B0E" w:rsidRPr="00F13E05">
        <w:rPr>
          <w:rFonts w:ascii="Times New Roman" w:hAnsi="Times New Roman" w:cs="Times New Roman"/>
          <w:sz w:val="24"/>
          <w:szCs w:val="24"/>
        </w:rPr>
        <w:t>Главе Администрации</w:t>
      </w:r>
      <w:r w:rsidR="00E32B0E">
        <w:rPr>
          <w:rFonts w:ascii="Times New Roman" w:hAnsi="Times New Roman" w:cs="Times New Roman"/>
          <w:sz w:val="24"/>
          <w:szCs w:val="24"/>
        </w:rPr>
        <w:t xml:space="preserve"> ГО «город Дербент»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Р.С. Пирмагомедову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13E05">
        <w:rPr>
          <w:rFonts w:ascii="Times New Roman" w:hAnsi="Times New Roman" w:cs="Times New Roman"/>
          <w:sz w:val="24"/>
          <w:szCs w:val="24"/>
        </w:rPr>
        <w:t>_____</w:t>
      </w:r>
    </w:p>
    <w:p w:rsidR="00E32B0E" w:rsidRPr="007A78FB" w:rsidRDefault="00E32B0E" w:rsidP="00E32B0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7A78FB">
        <w:rPr>
          <w:rFonts w:ascii="Times New Roman" w:hAnsi="Times New Roman" w:cs="Times New Roman"/>
          <w:sz w:val="20"/>
          <w:szCs w:val="20"/>
        </w:rPr>
        <w:t>(ФИО заявителя)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проживающего по адресу: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13E0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32B0E" w:rsidRPr="00F13E05" w:rsidRDefault="00E32B0E" w:rsidP="00E32B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зарегистрированного по адресу: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</w:t>
      </w:r>
    </w:p>
    <w:p w:rsidR="00E32B0E" w:rsidRPr="00F13E05" w:rsidRDefault="00E32B0E" w:rsidP="00E32B0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13E0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7A78FB" w:rsidRPr="00F13E05" w:rsidRDefault="007A78FB" w:rsidP="00E32B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78FB" w:rsidRPr="00F13E05" w:rsidRDefault="00B7277F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8FB" w:rsidRPr="00F13E05" w:rsidRDefault="007A78FB" w:rsidP="007A78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ЗАЯВЛЕНИЕ (СОГЛАСИЕ)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7A78FB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Я даю согласие на изменение моего (ей) имени (фамилии), изменить имя (фамилию) «__________________» на «_________________», в связи с тем, что ____________________</w:t>
      </w:r>
      <w:r w:rsidR="00717A8D">
        <w:rPr>
          <w:rFonts w:ascii="Times New Roman" w:hAnsi="Times New Roman" w:cs="Times New Roman"/>
          <w:sz w:val="24"/>
          <w:szCs w:val="24"/>
        </w:rPr>
        <w:t>_</w:t>
      </w:r>
      <w:r w:rsidR="00D3308A">
        <w:rPr>
          <w:rFonts w:ascii="Times New Roman" w:hAnsi="Times New Roman" w:cs="Times New Roman"/>
          <w:sz w:val="24"/>
          <w:szCs w:val="24"/>
        </w:rPr>
        <w:t>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17A8D">
        <w:rPr>
          <w:rFonts w:ascii="Times New Roman" w:hAnsi="Times New Roman" w:cs="Times New Roman"/>
          <w:sz w:val="24"/>
          <w:szCs w:val="24"/>
        </w:rPr>
        <w:t>_________________________</w:t>
      </w:r>
      <w:r w:rsidR="00D3308A">
        <w:rPr>
          <w:rFonts w:ascii="Times New Roman" w:hAnsi="Times New Roman" w:cs="Times New Roman"/>
          <w:sz w:val="24"/>
          <w:szCs w:val="24"/>
        </w:rPr>
        <w:t>_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17A8D">
        <w:rPr>
          <w:rFonts w:ascii="Times New Roman" w:hAnsi="Times New Roman" w:cs="Times New Roman"/>
          <w:sz w:val="24"/>
          <w:szCs w:val="24"/>
        </w:rPr>
        <w:t>_________________________</w:t>
      </w:r>
      <w:r w:rsidR="00D3308A">
        <w:rPr>
          <w:rFonts w:ascii="Times New Roman" w:hAnsi="Times New Roman" w:cs="Times New Roman"/>
          <w:sz w:val="24"/>
          <w:szCs w:val="24"/>
        </w:rPr>
        <w:t>_</w:t>
      </w:r>
    </w:p>
    <w:p w:rsidR="00F13E05" w:rsidRPr="00717A8D" w:rsidRDefault="00F13E05" w:rsidP="00717A8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17A8D">
        <w:rPr>
          <w:rFonts w:ascii="Times New Roman" w:hAnsi="Times New Roman" w:cs="Times New Roman"/>
          <w:sz w:val="20"/>
          <w:szCs w:val="20"/>
        </w:rPr>
        <w:t>(указывается причина)</w:t>
      </w: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30E84" w:rsidRPr="00830E84" w:rsidRDefault="00830E84" w:rsidP="00830E84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E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и использование моих персональных данных.        </w:t>
      </w:r>
    </w:p>
    <w:p w:rsidR="00830E84" w:rsidRPr="00830E84" w:rsidRDefault="00830E84" w:rsidP="00830E8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13E05" w:rsidRPr="00F13E05" w:rsidRDefault="00F13E05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3E05">
        <w:rPr>
          <w:rFonts w:ascii="Times New Roman" w:hAnsi="Times New Roman" w:cs="Times New Roman"/>
          <w:sz w:val="24"/>
          <w:szCs w:val="24"/>
        </w:rPr>
        <w:t xml:space="preserve">Дата подачи заявления </w:t>
      </w:r>
      <w:r w:rsidRPr="00F13E05">
        <w:rPr>
          <w:rFonts w:ascii="Times New Roman" w:hAnsi="Times New Roman" w:cs="Times New Roman"/>
          <w:sz w:val="24"/>
          <w:szCs w:val="24"/>
        </w:rPr>
        <w:tab/>
      </w:r>
      <w:r w:rsidR="00717A8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13E05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717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F13E05">
        <w:rPr>
          <w:rFonts w:ascii="Times New Roman" w:hAnsi="Times New Roman" w:cs="Times New Roman"/>
          <w:sz w:val="24"/>
          <w:szCs w:val="24"/>
        </w:rPr>
        <w:t>/Ф.И.О./</w:t>
      </w:r>
    </w:p>
    <w:p w:rsidR="00847291" w:rsidRPr="00F13E05" w:rsidRDefault="00847291" w:rsidP="00F13E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47291" w:rsidRPr="00F13E05" w:rsidSect="0094303A">
      <w:footerReference w:type="default" r:id="rId11"/>
      <w:pgSz w:w="11906" w:h="16838"/>
      <w:pgMar w:top="426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64" w:rsidRDefault="00BB6864" w:rsidP="0056749B">
      <w:pPr>
        <w:spacing w:after="0" w:line="240" w:lineRule="auto"/>
      </w:pPr>
      <w:r>
        <w:separator/>
      </w:r>
    </w:p>
  </w:endnote>
  <w:endnote w:type="continuationSeparator" w:id="0">
    <w:p w:rsidR="00BB6864" w:rsidRDefault="00BB6864" w:rsidP="0056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886325"/>
      <w:docPartObj>
        <w:docPartGallery w:val="Page Numbers (Bottom of Page)"/>
        <w:docPartUnique/>
      </w:docPartObj>
    </w:sdtPr>
    <w:sdtEndPr/>
    <w:sdtContent>
      <w:p w:rsidR="0056749B" w:rsidRDefault="002F3B2F">
        <w:pPr>
          <w:pStyle w:val="a7"/>
          <w:jc w:val="center"/>
        </w:pPr>
        <w:r>
          <w:fldChar w:fldCharType="begin"/>
        </w:r>
        <w:r w:rsidR="0056749B">
          <w:instrText>PAGE   \* MERGEFORMAT</w:instrText>
        </w:r>
        <w:r>
          <w:fldChar w:fldCharType="separate"/>
        </w:r>
        <w:r w:rsidR="00BB3401">
          <w:rPr>
            <w:noProof/>
          </w:rPr>
          <w:t>6</w:t>
        </w:r>
        <w:r>
          <w:fldChar w:fldCharType="end"/>
        </w:r>
      </w:p>
    </w:sdtContent>
  </w:sdt>
  <w:p w:rsidR="0056749B" w:rsidRDefault="005674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64" w:rsidRDefault="00BB6864" w:rsidP="0056749B">
      <w:pPr>
        <w:spacing w:after="0" w:line="240" w:lineRule="auto"/>
      </w:pPr>
      <w:r>
        <w:separator/>
      </w:r>
    </w:p>
  </w:footnote>
  <w:footnote w:type="continuationSeparator" w:id="0">
    <w:p w:rsidR="00BB6864" w:rsidRDefault="00BB6864" w:rsidP="00567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1E65"/>
    <w:multiLevelType w:val="hybridMultilevel"/>
    <w:tmpl w:val="8A7C4FF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3352658"/>
    <w:multiLevelType w:val="hybridMultilevel"/>
    <w:tmpl w:val="7ABC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A5221"/>
    <w:multiLevelType w:val="hybridMultilevel"/>
    <w:tmpl w:val="7EBA1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65F42"/>
    <w:multiLevelType w:val="hybridMultilevel"/>
    <w:tmpl w:val="6AC80C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55394"/>
    <w:multiLevelType w:val="hybridMultilevel"/>
    <w:tmpl w:val="1CE025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C40E6F"/>
    <w:multiLevelType w:val="hybridMultilevel"/>
    <w:tmpl w:val="E392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53DD2"/>
    <w:multiLevelType w:val="hybridMultilevel"/>
    <w:tmpl w:val="3E384E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D7E6BE4"/>
    <w:multiLevelType w:val="hybridMultilevel"/>
    <w:tmpl w:val="407A0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E2"/>
    <w:rsid w:val="00024BF4"/>
    <w:rsid w:val="0007530F"/>
    <w:rsid w:val="000C27B6"/>
    <w:rsid w:val="00186D31"/>
    <w:rsid w:val="0020355A"/>
    <w:rsid w:val="00263748"/>
    <w:rsid w:val="002C2DF2"/>
    <w:rsid w:val="002F3B2F"/>
    <w:rsid w:val="0030116A"/>
    <w:rsid w:val="0030669F"/>
    <w:rsid w:val="0032750B"/>
    <w:rsid w:val="00342DE2"/>
    <w:rsid w:val="00350911"/>
    <w:rsid w:val="003750F3"/>
    <w:rsid w:val="0044436A"/>
    <w:rsid w:val="00491DBD"/>
    <w:rsid w:val="004B233B"/>
    <w:rsid w:val="00547618"/>
    <w:rsid w:val="00563663"/>
    <w:rsid w:val="0056749B"/>
    <w:rsid w:val="00596598"/>
    <w:rsid w:val="005A786D"/>
    <w:rsid w:val="005C5992"/>
    <w:rsid w:val="005D1360"/>
    <w:rsid w:val="005E1945"/>
    <w:rsid w:val="00717A8D"/>
    <w:rsid w:val="00784B69"/>
    <w:rsid w:val="007A0005"/>
    <w:rsid w:val="007A1042"/>
    <w:rsid w:val="007A78FB"/>
    <w:rsid w:val="00830E84"/>
    <w:rsid w:val="00847291"/>
    <w:rsid w:val="00852C74"/>
    <w:rsid w:val="008740C0"/>
    <w:rsid w:val="008F0D38"/>
    <w:rsid w:val="00910276"/>
    <w:rsid w:val="0094303A"/>
    <w:rsid w:val="00943E97"/>
    <w:rsid w:val="00951404"/>
    <w:rsid w:val="00962C62"/>
    <w:rsid w:val="00991A15"/>
    <w:rsid w:val="009E4A8D"/>
    <w:rsid w:val="009F5C09"/>
    <w:rsid w:val="00A26FB5"/>
    <w:rsid w:val="00A37546"/>
    <w:rsid w:val="00AE3A7F"/>
    <w:rsid w:val="00AF0504"/>
    <w:rsid w:val="00B0613B"/>
    <w:rsid w:val="00B7277F"/>
    <w:rsid w:val="00BB3401"/>
    <w:rsid w:val="00BB6864"/>
    <w:rsid w:val="00C33F7A"/>
    <w:rsid w:val="00C50D2D"/>
    <w:rsid w:val="00C63490"/>
    <w:rsid w:val="00C66576"/>
    <w:rsid w:val="00C94D62"/>
    <w:rsid w:val="00CD3BAA"/>
    <w:rsid w:val="00CD71DF"/>
    <w:rsid w:val="00D3308A"/>
    <w:rsid w:val="00D4655E"/>
    <w:rsid w:val="00D662C3"/>
    <w:rsid w:val="00D700A4"/>
    <w:rsid w:val="00E32B0E"/>
    <w:rsid w:val="00E35351"/>
    <w:rsid w:val="00E36C90"/>
    <w:rsid w:val="00E4456A"/>
    <w:rsid w:val="00F13E05"/>
    <w:rsid w:val="00F86BA3"/>
    <w:rsid w:val="00F92EAD"/>
    <w:rsid w:val="00FA7384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B0C78-0C2F-4B8E-9B53-5FB09681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E0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13E05"/>
    <w:rPr>
      <w:color w:val="0000FF" w:themeColor="hyperlink"/>
      <w:u w:val="single"/>
    </w:rPr>
  </w:style>
  <w:style w:type="paragraph" w:customStyle="1" w:styleId="1">
    <w:name w:val="Без интервала1"/>
    <w:uiPriority w:val="99"/>
    <w:qFormat/>
    <w:rsid w:val="007A78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567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749B"/>
  </w:style>
  <w:style w:type="paragraph" w:styleId="a7">
    <w:name w:val="footer"/>
    <w:basedOn w:val="a"/>
    <w:link w:val="a8"/>
    <w:uiPriority w:val="99"/>
    <w:unhideWhenUsed/>
    <w:rsid w:val="00567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49B"/>
  </w:style>
  <w:style w:type="paragraph" w:styleId="a9">
    <w:name w:val="Balloon Text"/>
    <w:basedOn w:val="a"/>
    <w:link w:val="aa"/>
    <w:uiPriority w:val="99"/>
    <w:semiHidden/>
    <w:unhideWhenUsed/>
    <w:rsid w:val="00852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2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82EB7-1146-4FA2-A174-6D5A3A91A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Акаева Аймисей Тагировна</dc:creator>
  <cp:keywords/>
  <dc:description/>
  <cp:lastModifiedBy>Meridian05ru</cp:lastModifiedBy>
  <cp:revision>5</cp:revision>
  <cp:lastPrinted>2022-06-28T07:21:00Z</cp:lastPrinted>
  <dcterms:created xsi:type="dcterms:W3CDTF">2014-09-12T05:58:00Z</dcterms:created>
  <dcterms:modified xsi:type="dcterms:W3CDTF">2022-08-31T14:17:00Z</dcterms:modified>
</cp:coreProperties>
</file>