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F7203" w14:textId="77777777" w:rsidR="000D4B86" w:rsidRPr="00C3099B" w:rsidRDefault="000D4B86" w:rsidP="000D4B86">
      <w:pPr>
        <w:keepNext/>
        <w:keepLines/>
        <w:spacing w:after="0" w:line="360" w:lineRule="auto"/>
        <w:ind w:right="23"/>
        <w:jc w:val="right"/>
        <w:outlineLvl w:val="0"/>
        <w:rPr>
          <w:rFonts w:ascii="Times New Roman" w:eastAsia="Times New Roman" w:hAnsi="Times New Roman"/>
          <w:b/>
          <w:bCs/>
          <w:color w:val="463232"/>
          <w:sz w:val="36"/>
          <w:szCs w:val="31"/>
          <w:lang w:eastAsia="ru-RU"/>
        </w:rPr>
      </w:pPr>
      <w:bookmarkStart w:id="0" w:name="bookmark0"/>
    </w:p>
    <w:p w14:paraId="37F5E41D" w14:textId="77777777" w:rsidR="000D4B86" w:rsidRPr="00C3099B" w:rsidRDefault="000D4B86" w:rsidP="000D4B86">
      <w:pPr>
        <w:keepNext/>
        <w:keepLines/>
        <w:spacing w:after="0" w:line="341" w:lineRule="exact"/>
        <w:ind w:left="79" w:right="23" w:firstLine="278"/>
        <w:jc w:val="center"/>
        <w:outlineLvl w:val="0"/>
        <w:rPr>
          <w:rFonts w:ascii="Times New Roman" w:eastAsia="Times New Roman" w:hAnsi="Times New Roman"/>
          <w:b/>
          <w:bCs/>
          <w:color w:val="463232"/>
          <w:sz w:val="31"/>
          <w:szCs w:val="31"/>
          <w:lang w:eastAsia="ru-RU"/>
        </w:rPr>
      </w:pPr>
    </w:p>
    <w:p w14:paraId="6F3CEC4C" w14:textId="77777777" w:rsidR="000D4B86" w:rsidRPr="00C3099B" w:rsidRDefault="000D4B86" w:rsidP="000D4B86">
      <w:pPr>
        <w:keepNext/>
        <w:keepLines/>
        <w:spacing w:after="0" w:line="341" w:lineRule="exact"/>
        <w:ind w:left="79" w:right="23" w:firstLine="278"/>
        <w:jc w:val="center"/>
        <w:outlineLvl w:val="0"/>
        <w:rPr>
          <w:rFonts w:ascii="Times New Roman" w:eastAsia="Times New Roman" w:hAnsi="Times New Roman"/>
          <w:b/>
          <w:bCs/>
          <w:color w:val="463232"/>
          <w:sz w:val="31"/>
          <w:szCs w:val="31"/>
          <w:lang w:eastAsia="ru-RU"/>
        </w:rPr>
      </w:pPr>
    </w:p>
    <w:p w14:paraId="0F420F8E" w14:textId="77777777" w:rsidR="000D4B86" w:rsidRPr="00C3099B" w:rsidRDefault="000D4B86" w:rsidP="000D4B86">
      <w:pPr>
        <w:keepNext/>
        <w:keepLines/>
        <w:spacing w:after="0" w:line="341" w:lineRule="exact"/>
        <w:ind w:left="79" w:right="23" w:firstLine="278"/>
        <w:jc w:val="center"/>
        <w:outlineLvl w:val="0"/>
        <w:rPr>
          <w:rFonts w:ascii="Times New Roman" w:eastAsia="Times New Roman" w:hAnsi="Times New Roman"/>
          <w:b/>
          <w:bCs/>
          <w:color w:val="463232"/>
          <w:sz w:val="31"/>
          <w:szCs w:val="31"/>
          <w:lang w:eastAsia="ru-RU"/>
        </w:rPr>
      </w:pPr>
    </w:p>
    <w:p w14:paraId="745B7C72" w14:textId="77777777" w:rsidR="000D4B86" w:rsidRPr="00C3099B" w:rsidRDefault="000D4B86" w:rsidP="000D4B86">
      <w:pPr>
        <w:keepNext/>
        <w:keepLines/>
        <w:spacing w:after="0" w:line="341" w:lineRule="exact"/>
        <w:ind w:left="79" w:right="23" w:firstLine="278"/>
        <w:jc w:val="center"/>
        <w:outlineLvl w:val="0"/>
        <w:rPr>
          <w:rFonts w:ascii="Times New Roman" w:eastAsia="Times New Roman" w:hAnsi="Times New Roman"/>
          <w:b/>
          <w:bCs/>
          <w:color w:val="463232"/>
          <w:sz w:val="31"/>
          <w:szCs w:val="31"/>
          <w:lang w:eastAsia="ru-RU"/>
        </w:rPr>
      </w:pPr>
    </w:p>
    <w:p w14:paraId="74C214A7" w14:textId="77777777" w:rsidR="000D4B86" w:rsidRPr="00C3099B" w:rsidRDefault="000D4B86" w:rsidP="000D4B86">
      <w:pPr>
        <w:keepNext/>
        <w:keepLines/>
        <w:spacing w:after="0" w:line="341" w:lineRule="exact"/>
        <w:ind w:left="79" w:right="23" w:firstLine="278"/>
        <w:jc w:val="center"/>
        <w:outlineLvl w:val="0"/>
        <w:rPr>
          <w:rFonts w:ascii="Times New Roman" w:eastAsia="Times New Roman" w:hAnsi="Times New Roman"/>
          <w:b/>
          <w:bCs/>
          <w:color w:val="463232"/>
          <w:sz w:val="31"/>
          <w:szCs w:val="31"/>
          <w:lang w:eastAsia="ru-RU"/>
        </w:rPr>
      </w:pPr>
    </w:p>
    <w:p w14:paraId="549F3298" w14:textId="77777777" w:rsidR="000D4B86" w:rsidRPr="00C3099B" w:rsidRDefault="000D4B86" w:rsidP="008D47BA">
      <w:pPr>
        <w:keepNext/>
        <w:keepLines/>
        <w:spacing w:after="0" w:line="341" w:lineRule="exact"/>
        <w:ind w:left="79" w:right="23" w:firstLine="278"/>
        <w:outlineLvl w:val="0"/>
        <w:rPr>
          <w:rFonts w:ascii="Times New Roman" w:eastAsia="Times New Roman" w:hAnsi="Times New Roman"/>
          <w:b/>
          <w:bCs/>
          <w:color w:val="463232"/>
          <w:sz w:val="31"/>
          <w:szCs w:val="31"/>
          <w:lang w:eastAsia="ru-RU"/>
        </w:rPr>
      </w:pPr>
    </w:p>
    <w:p w14:paraId="7A64C8A8" w14:textId="77777777" w:rsidR="000D4B86" w:rsidRPr="00C3099B" w:rsidRDefault="000D4B86" w:rsidP="000D4B86">
      <w:pPr>
        <w:keepNext/>
        <w:keepLines/>
        <w:spacing w:after="0" w:line="360" w:lineRule="auto"/>
        <w:jc w:val="center"/>
        <w:rPr>
          <w:rFonts w:ascii="Times New Roman" w:eastAsia="Times New Roman" w:hAnsi="Times New Roman"/>
          <w:b/>
          <w:sz w:val="72"/>
          <w:szCs w:val="72"/>
          <w:lang w:eastAsia="ru-RU"/>
        </w:rPr>
      </w:pPr>
      <w:r w:rsidRPr="00C3099B">
        <w:rPr>
          <w:rFonts w:ascii="Times New Roman" w:eastAsia="Times New Roman" w:hAnsi="Times New Roman"/>
          <w:b/>
          <w:sz w:val="72"/>
          <w:szCs w:val="72"/>
          <w:lang w:eastAsia="ru-RU"/>
        </w:rPr>
        <w:t>Доклад</w:t>
      </w:r>
    </w:p>
    <w:p w14:paraId="0772D443" w14:textId="3828587F" w:rsidR="000D4B86" w:rsidRPr="00C3099B" w:rsidRDefault="000D4B86" w:rsidP="000D4B86">
      <w:pPr>
        <w:keepNext/>
        <w:keepLines/>
        <w:spacing w:after="0" w:line="360" w:lineRule="auto"/>
        <w:ind w:left="79" w:right="23" w:firstLine="278"/>
        <w:jc w:val="center"/>
        <w:outlineLvl w:val="0"/>
        <w:rPr>
          <w:rFonts w:ascii="Times New Roman" w:eastAsia="Times New Roman" w:hAnsi="Times New Roman"/>
          <w:b/>
          <w:sz w:val="48"/>
          <w:szCs w:val="48"/>
          <w:lang w:eastAsia="ru-RU"/>
        </w:rPr>
      </w:pPr>
      <w:r w:rsidRPr="00C3099B">
        <w:rPr>
          <w:rFonts w:ascii="Times New Roman" w:eastAsia="Times New Roman" w:hAnsi="Times New Roman"/>
          <w:b/>
          <w:sz w:val="48"/>
          <w:szCs w:val="48"/>
          <w:lang w:eastAsia="ru-RU"/>
        </w:rPr>
        <w:t xml:space="preserve">«Состояние и развитие конкурентной среды на рынках товаров, работ и услуг </w:t>
      </w:r>
      <w:r w:rsidRPr="00C3099B">
        <w:rPr>
          <w:rFonts w:ascii="Times New Roman" w:hAnsi="Times New Roman"/>
          <w:b/>
          <w:sz w:val="48"/>
          <w:szCs w:val="48"/>
        </w:rPr>
        <w:t>на территории городского округа «город Дербент</w:t>
      </w:r>
      <w:r w:rsidRPr="00C3099B">
        <w:rPr>
          <w:rFonts w:ascii="Times New Roman" w:eastAsia="Times New Roman" w:hAnsi="Times New Roman"/>
          <w:b/>
          <w:sz w:val="48"/>
          <w:szCs w:val="48"/>
          <w:lang w:eastAsia="ru-RU"/>
        </w:rPr>
        <w:t>» Республики Дагестан за 202</w:t>
      </w:r>
      <w:r w:rsidR="00D53E51" w:rsidRPr="00C3099B">
        <w:rPr>
          <w:rFonts w:ascii="Times New Roman" w:eastAsia="Times New Roman" w:hAnsi="Times New Roman"/>
          <w:b/>
          <w:sz w:val="48"/>
          <w:szCs w:val="48"/>
          <w:lang w:eastAsia="ru-RU"/>
        </w:rPr>
        <w:t>5</w:t>
      </w:r>
      <w:r w:rsidRPr="00C3099B">
        <w:rPr>
          <w:rFonts w:ascii="Times New Roman" w:eastAsia="Times New Roman" w:hAnsi="Times New Roman"/>
          <w:b/>
          <w:sz w:val="48"/>
          <w:szCs w:val="48"/>
          <w:lang w:eastAsia="ru-RU"/>
        </w:rPr>
        <w:t xml:space="preserve"> год</w:t>
      </w:r>
    </w:p>
    <w:p w14:paraId="5B45D24C" w14:textId="77777777" w:rsidR="000D4B86" w:rsidRPr="00C3099B" w:rsidRDefault="000D4B86" w:rsidP="000D4B86">
      <w:pPr>
        <w:keepNext/>
        <w:keepLines/>
        <w:spacing w:after="0" w:line="341" w:lineRule="exact"/>
        <w:ind w:left="79" w:right="23" w:firstLine="278"/>
        <w:jc w:val="center"/>
        <w:outlineLvl w:val="0"/>
        <w:rPr>
          <w:rFonts w:ascii="Times New Roman" w:eastAsia="Times New Roman" w:hAnsi="Times New Roman"/>
          <w:b/>
          <w:bCs/>
          <w:color w:val="463232"/>
          <w:sz w:val="31"/>
          <w:szCs w:val="31"/>
          <w:lang w:eastAsia="ru-RU"/>
        </w:rPr>
      </w:pPr>
    </w:p>
    <w:p w14:paraId="20A1A426" w14:textId="77777777" w:rsidR="000D4B86" w:rsidRPr="00C3099B" w:rsidRDefault="000D4B86" w:rsidP="000D4B86">
      <w:pPr>
        <w:keepNext/>
        <w:keepLines/>
        <w:spacing w:after="0" w:line="341" w:lineRule="exact"/>
        <w:ind w:left="79" w:right="23" w:firstLine="278"/>
        <w:jc w:val="center"/>
        <w:outlineLvl w:val="0"/>
        <w:rPr>
          <w:rFonts w:ascii="Times New Roman" w:eastAsia="Times New Roman" w:hAnsi="Times New Roman"/>
          <w:b/>
          <w:bCs/>
          <w:color w:val="463232"/>
          <w:sz w:val="31"/>
          <w:szCs w:val="31"/>
          <w:lang w:eastAsia="ru-RU"/>
        </w:rPr>
      </w:pPr>
    </w:p>
    <w:p w14:paraId="742306EA" w14:textId="77777777" w:rsidR="000D4B86" w:rsidRPr="00C3099B" w:rsidRDefault="000D4B86" w:rsidP="000D4B86">
      <w:pPr>
        <w:spacing w:after="0" w:line="240" w:lineRule="auto"/>
        <w:ind w:left="4536"/>
        <w:rPr>
          <w:rFonts w:ascii="Times New Roman" w:hAnsi="Times New Roman"/>
          <w:sz w:val="28"/>
          <w:szCs w:val="32"/>
        </w:rPr>
      </w:pPr>
    </w:p>
    <w:p w14:paraId="7ECD394A" w14:textId="77777777" w:rsidR="000D4B86" w:rsidRPr="00C3099B" w:rsidRDefault="000D4B86" w:rsidP="000D4B86">
      <w:pPr>
        <w:keepNext/>
        <w:keepLines/>
        <w:spacing w:after="0" w:line="341" w:lineRule="exact"/>
        <w:ind w:left="79" w:right="23" w:firstLine="278"/>
        <w:jc w:val="center"/>
        <w:outlineLvl w:val="0"/>
        <w:rPr>
          <w:rFonts w:ascii="Times New Roman" w:eastAsia="Times New Roman" w:hAnsi="Times New Roman"/>
          <w:b/>
          <w:bCs/>
          <w:color w:val="463232"/>
          <w:sz w:val="31"/>
          <w:szCs w:val="31"/>
          <w:lang w:eastAsia="ru-RU"/>
        </w:rPr>
      </w:pPr>
    </w:p>
    <w:p w14:paraId="221BB682" w14:textId="77777777" w:rsidR="000D4B86" w:rsidRPr="00C3099B" w:rsidRDefault="000D4B86" w:rsidP="000D4B86">
      <w:pPr>
        <w:keepNext/>
        <w:keepLines/>
        <w:spacing w:after="0" w:line="341" w:lineRule="exact"/>
        <w:ind w:left="79" w:right="23" w:firstLine="278"/>
        <w:jc w:val="center"/>
        <w:outlineLvl w:val="0"/>
        <w:rPr>
          <w:rFonts w:ascii="Times New Roman" w:eastAsia="Times New Roman" w:hAnsi="Times New Roman"/>
          <w:b/>
          <w:bCs/>
          <w:color w:val="463232"/>
          <w:sz w:val="31"/>
          <w:szCs w:val="31"/>
          <w:lang w:eastAsia="ru-RU"/>
        </w:rPr>
      </w:pPr>
    </w:p>
    <w:p w14:paraId="1C355EFD" w14:textId="77777777" w:rsidR="000D4B86" w:rsidRPr="00C3099B" w:rsidRDefault="000D4B86" w:rsidP="000D4B86">
      <w:pPr>
        <w:keepNext/>
        <w:keepLines/>
        <w:spacing w:after="0" w:line="341" w:lineRule="exact"/>
        <w:ind w:left="79" w:right="23" w:firstLine="278"/>
        <w:jc w:val="center"/>
        <w:outlineLvl w:val="0"/>
        <w:rPr>
          <w:rFonts w:ascii="Times New Roman" w:eastAsia="Times New Roman" w:hAnsi="Times New Roman"/>
          <w:b/>
          <w:bCs/>
          <w:color w:val="463232"/>
          <w:sz w:val="31"/>
          <w:szCs w:val="31"/>
          <w:lang w:eastAsia="ru-RU"/>
        </w:rPr>
      </w:pPr>
    </w:p>
    <w:p w14:paraId="4689C782" w14:textId="77777777" w:rsidR="000D4B86" w:rsidRPr="00C3099B" w:rsidRDefault="000D4B86" w:rsidP="000D4B86">
      <w:pPr>
        <w:keepNext/>
        <w:keepLines/>
        <w:spacing w:after="0" w:line="341" w:lineRule="exact"/>
        <w:ind w:left="79" w:right="23" w:firstLine="278"/>
        <w:jc w:val="center"/>
        <w:outlineLvl w:val="0"/>
        <w:rPr>
          <w:rFonts w:ascii="Times New Roman" w:eastAsia="Times New Roman" w:hAnsi="Times New Roman"/>
          <w:b/>
          <w:bCs/>
          <w:color w:val="463232"/>
          <w:sz w:val="31"/>
          <w:szCs w:val="31"/>
          <w:lang w:eastAsia="ru-RU"/>
        </w:rPr>
      </w:pPr>
    </w:p>
    <w:p w14:paraId="2EB79786" w14:textId="77777777" w:rsidR="000D4B86" w:rsidRPr="00D3270A" w:rsidRDefault="000D4B86" w:rsidP="000D4B86">
      <w:pPr>
        <w:keepNext/>
        <w:keepLines/>
        <w:spacing w:after="0" w:line="341" w:lineRule="exact"/>
        <w:ind w:left="79" w:right="23" w:firstLine="278"/>
        <w:jc w:val="center"/>
        <w:outlineLvl w:val="0"/>
        <w:rPr>
          <w:rFonts w:ascii="Times New Roman" w:eastAsia="Times New Roman" w:hAnsi="Times New Roman"/>
          <w:b/>
          <w:bCs/>
          <w:color w:val="000000" w:themeColor="text1"/>
          <w:sz w:val="31"/>
          <w:szCs w:val="31"/>
          <w:lang w:eastAsia="ru-RU"/>
        </w:rPr>
      </w:pPr>
      <w:r w:rsidRPr="00C3099B">
        <w:rPr>
          <w:rFonts w:ascii="Times New Roman" w:eastAsia="Times New Roman" w:hAnsi="Times New Roman"/>
          <w:b/>
          <w:sz w:val="36"/>
          <w:szCs w:val="48"/>
          <w:lang w:eastAsia="ru-RU"/>
        </w:rPr>
        <w:br w:type="page"/>
      </w:r>
      <w:r w:rsidRPr="00D3270A">
        <w:rPr>
          <w:rFonts w:ascii="Times New Roman" w:eastAsia="Times New Roman" w:hAnsi="Times New Roman"/>
          <w:b/>
          <w:bCs/>
          <w:color w:val="000000" w:themeColor="text1"/>
          <w:sz w:val="31"/>
          <w:szCs w:val="31"/>
          <w:lang w:eastAsia="ru-RU"/>
        </w:rPr>
        <w:lastRenderedPageBreak/>
        <w:t>Доклад</w:t>
      </w:r>
    </w:p>
    <w:p w14:paraId="543CCC97" w14:textId="77777777" w:rsidR="000D4B86" w:rsidRPr="00D3270A" w:rsidRDefault="000D4B86" w:rsidP="000D4B86">
      <w:pPr>
        <w:keepNext/>
        <w:keepLines/>
        <w:spacing w:after="0" w:line="341" w:lineRule="exact"/>
        <w:ind w:left="79" w:right="23" w:firstLine="278"/>
        <w:jc w:val="center"/>
        <w:outlineLvl w:val="0"/>
        <w:rPr>
          <w:rFonts w:ascii="Times New Roman" w:eastAsia="Times New Roman" w:hAnsi="Times New Roman"/>
          <w:b/>
          <w:bCs/>
          <w:color w:val="000000" w:themeColor="text1"/>
          <w:sz w:val="31"/>
          <w:szCs w:val="31"/>
          <w:lang w:eastAsia="ru-RU"/>
        </w:rPr>
      </w:pPr>
      <w:r w:rsidRPr="00D3270A">
        <w:rPr>
          <w:rFonts w:ascii="Times New Roman" w:eastAsia="Times New Roman" w:hAnsi="Times New Roman"/>
          <w:b/>
          <w:bCs/>
          <w:color w:val="000000" w:themeColor="text1"/>
          <w:sz w:val="31"/>
          <w:szCs w:val="31"/>
          <w:lang w:eastAsia="ru-RU"/>
        </w:rPr>
        <w:t xml:space="preserve">о состоянии и развитии конкурентной среды на рынках товаров, работ и услуг </w:t>
      </w:r>
      <w:bookmarkEnd w:id="0"/>
      <w:r w:rsidRPr="00D3270A">
        <w:rPr>
          <w:rFonts w:ascii="Times New Roman" w:hAnsi="Times New Roman"/>
          <w:b/>
          <w:color w:val="000000" w:themeColor="text1"/>
          <w:sz w:val="31"/>
          <w:szCs w:val="31"/>
        </w:rPr>
        <w:t>на территории городского округа «город Дербент»</w:t>
      </w:r>
    </w:p>
    <w:p w14:paraId="3B819FB0" w14:textId="77777777" w:rsidR="000D4B86" w:rsidRPr="00D3270A" w:rsidRDefault="000D4B86" w:rsidP="000D4B86">
      <w:pPr>
        <w:keepNext/>
        <w:keepLines/>
        <w:spacing w:after="0" w:line="341" w:lineRule="exact"/>
        <w:ind w:left="79" w:right="23" w:firstLine="278"/>
        <w:jc w:val="center"/>
        <w:outlineLvl w:val="0"/>
        <w:rPr>
          <w:rFonts w:ascii="Times New Roman" w:eastAsia="Times New Roman" w:hAnsi="Times New Roman"/>
          <w:color w:val="000000" w:themeColor="text1"/>
          <w:sz w:val="24"/>
          <w:szCs w:val="24"/>
          <w:lang w:eastAsia="ru-RU"/>
        </w:rPr>
      </w:pPr>
    </w:p>
    <w:p w14:paraId="76D7ECD0" w14:textId="77777777" w:rsidR="000D4B86" w:rsidRPr="00D3270A" w:rsidRDefault="000D4B86" w:rsidP="000D4B86">
      <w:pPr>
        <w:keepNext/>
        <w:keepLines/>
        <w:numPr>
          <w:ilvl w:val="0"/>
          <w:numId w:val="1"/>
        </w:numPr>
        <w:spacing w:before="60" w:after="60" w:line="336" w:lineRule="exact"/>
        <w:ind w:right="20"/>
        <w:jc w:val="center"/>
        <w:outlineLvl w:val="1"/>
        <w:rPr>
          <w:rFonts w:ascii="Times New Roman" w:eastAsia="Times New Roman" w:hAnsi="Times New Roman"/>
          <w:b/>
          <w:bCs/>
          <w:color w:val="000000" w:themeColor="text1"/>
          <w:sz w:val="28"/>
          <w:szCs w:val="28"/>
          <w:lang w:eastAsia="ru-RU"/>
        </w:rPr>
      </w:pPr>
      <w:bookmarkStart w:id="1" w:name="bookmark2"/>
      <w:r w:rsidRPr="00D3270A">
        <w:rPr>
          <w:rFonts w:ascii="Times New Roman" w:eastAsia="Times New Roman" w:hAnsi="Times New Roman"/>
          <w:b/>
          <w:bCs/>
          <w:color w:val="000000" w:themeColor="text1"/>
          <w:sz w:val="28"/>
          <w:szCs w:val="28"/>
          <w:lang w:eastAsia="ru-RU"/>
        </w:rPr>
        <w:t>Сведения о внедрении стандарта развития конкуренции в Республике Дагестан и на территории ГО «город Дербент»</w:t>
      </w:r>
    </w:p>
    <w:bookmarkEnd w:id="1"/>
    <w:p w14:paraId="54A4EB83" w14:textId="279065FE" w:rsidR="000D4B86" w:rsidRPr="00C3099B" w:rsidRDefault="000D4B86" w:rsidP="000D4B86">
      <w:pPr>
        <w:spacing w:after="0" w:line="336" w:lineRule="exact"/>
        <w:ind w:left="80" w:right="20" w:firstLine="346"/>
        <w:jc w:val="both"/>
        <w:rPr>
          <w:rFonts w:ascii="Times New Roman" w:eastAsia="Times New Roman" w:hAnsi="Times New Roman"/>
          <w:iCs/>
          <w:sz w:val="28"/>
          <w:szCs w:val="28"/>
          <w:lang w:eastAsia="ru-RU"/>
        </w:rPr>
      </w:pPr>
      <w:r w:rsidRPr="00C3099B">
        <w:rPr>
          <w:rFonts w:ascii="Times New Roman" w:eastAsia="Times New Roman" w:hAnsi="Times New Roman"/>
          <w:bCs/>
          <w:color w:val="463232"/>
          <w:sz w:val="28"/>
          <w:szCs w:val="28"/>
          <w:lang w:eastAsia="ru-RU"/>
        </w:rPr>
        <w:t xml:space="preserve">1.1 </w:t>
      </w:r>
      <w:r w:rsidRPr="00C3099B">
        <w:rPr>
          <w:rFonts w:ascii="Times New Roman" w:eastAsia="Times New Roman" w:hAnsi="Times New Roman"/>
          <w:iCs/>
          <w:sz w:val="28"/>
          <w:szCs w:val="28"/>
          <w:lang w:eastAsia="ru-RU"/>
        </w:rPr>
        <w:t xml:space="preserve">В соответствии с требованием Стандарта развития конкуренции в субъектах Российской Федерации (распоряжение </w:t>
      </w:r>
      <w:r w:rsidR="00D01C84" w:rsidRPr="00C3099B">
        <w:rPr>
          <w:rFonts w:ascii="Times New Roman" w:hAnsi="Times New Roman"/>
          <w:sz w:val="28"/>
          <w:szCs w:val="28"/>
        </w:rPr>
        <w:t>Правительства Российской Федерации от 17.04.2019 г. № 768-Р</w:t>
      </w:r>
      <w:r w:rsidRPr="00C3099B">
        <w:rPr>
          <w:rFonts w:ascii="Times New Roman" w:eastAsia="Times New Roman" w:hAnsi="Times New Roman"/>
          <w:iCs/>
          <w:sz w:val="28"/>
          <w:szCs w:val="28"/>
          <w:lang w:eastAsia="ru-RU"/>
        </w:rPr>
        <w:t>) и (распоряжение  Главы Республики Дагестан от 30 декабря 2021 года №140-рг), а также распоряже</w:t>
      </w:r>
      <w:bookmarkStart w:id="2" w:name="_GoBack"/>
      <w:bookmarkEnd w:id="2"/>
      <w:r w:rsidRPr="00C3099B">
        <w:rPr>
          <w:rFonts w:ascii="Times New Roman" w:eastAsia="Times New Roman" w:hAnsi="Times New Roman"/>
          <w:iCs/>
          <w:sz w:val="28"/>
          <w:szCs w:val="28"/>
          <w:lang w:eastAsia="ru-RU"/>
        </w:rPr>
        <w:t xml:space="preserve">нием главы городского округа «город Дербент» 09.03.2022 г. №30-р  утвержден план мероприятий (дорожная карта) по развитию конкуренции на территории городского округа  «город Дербент на 2022-2025 годы. Постановлением </w:t>
      </w:r>
      <w:r w:rsidR="000927F1" w:rsidRPr="00C3099B">
        <w:rPr>
          <w:rFonts w:ascii="Times New Roman" w:eastAsia="Times New Roman" w:hAnsi="Times New Roman"/>
          <w:iCs/>
          <w:sz w:val="28"/>
          <w:szCs w:val="28"/>
          <w:lang w:eastAsia="ru-RU"/>
        </w:rPr>
        <w:t>администрации</w:t>
      </w:r>
      <w:r w:rsidRPr="00C3099B">
        <w:rPr>
          <w:rFonts w:ascii="Times New Roman" w:eastAsia="Times New Roman" w:hAnsi="Times New Roman"/>
          <w:iCs/>
          <w:sz w:val="28"/>
          <w:szCs w:val="28"/>
          <w:lang w:eastAsia="ru-RU"/>
        </w:rPr>
        <w:t xml:space="preserve"> городского округа «город Дербент» от 04.04.2022 г. №134 принято решение о создании рабочей группы по содействию развитию конкуренции в городском округе «город Дербент».</w:t>
      </w:r>
    </w:p>
    <w:p w14:paraId="5369C82B" w14:textId="550B5143" w:rsidR="000D4B86" w:rsidRPr="00C3099B" w:rsidRDefault="00813EA1" w:rsidP="000D4B86">
      <w:pPr>
        <w:spacing w:after="0" w:line="336" w:lineRule="exact"/>
        <w:ind w:left="80" w:right="20" w:firstLine="346"/>
        <w:jc w:val="both"/>
        <w:rPr>
          <w:rFonts w:ascii="Times New Roman" w:hAnsi="Times New Roman"/>
        </w:rPr>
      </w:pPr>
      <w:hyperlink r:id="rId7" w:history="1">
        <w:r w:rsidR="00D62954" w:rsidRPr="00C3099B">
          <w:rPr>
            <w:rStyle w:val="a3"/>
            <w:rFonts w:ascii="Times New Roman" w:hAnsi="Times New Roman"/>
          </w:rPr>
          <w:t>http://derbent.ru/deyatelnost/upravlenie-ekonomiki-i-investitsiy/razvitie-konkurentsii/275943/</w:t>
        </w:r>
      </w:hyperlink>
    </w:p>
    <w:p w14:paraId="2E3956F3" w14:textId="77777777" w:rsidR="00D62954" w:rsidRPr="00C3099B" w:rsidRDefault="00D62954" w:rsidP="000D4B86">
      <w:pPr>
        <w:spacing w:after="0" w:line="336" w:lineRule="exact"/>
        <w:ind w:left="80" w:right="20" w:firstLine="346"/>
        <w:jc w:val="both"/>
        <w:rPr>
          <w:rFonts w:ascii="Times New Roman" w:eastAsia="Times New Roman" w:hAnsi="Times New Roman"/>
          <w:iCs/>
          <w:sz w:val="28"/>
          <w:szCs w:val="28"/>
          <w:lang w:eastAsia="ru-RU"/>
        </w:rPr>
      </w:pPr>
    </w:p>
    <w:p w14:paraId="1C30F676" w14:textId="30E7F526" w:rsidR="000D4B86" w:rsidRPr="00C3099B" w:rsidRDefault="000D4B86" w:rsidP="000D4B86">
      <w:pPr>
        <w:spacing w:before="60" w:after="0" w:line="336" w:lineRule="exact"/>
        <w:ind w:left="80" w:right="20" w:firstLine="346"/>
        <w:jc w:val="both"/>
        <w:rPr>
          <w:rFonts w:ascii="Times New Roman" w:eastAsia="Times New Roman" w:hAnsi="Times New Roman"/>
          <w:iCs/>
          <w:sz w:val="28"/>
          <w:szCs w:val="28"/>
          <w:lang w:eastAsia="ru-RU"/>
        </w:rPr>
      </w:pPr>
      <w:r w:rsidRPr="00C3099B">
        <w:rPr>
          <w:rFonts w:ascii="Times New Roman" w:eastAsia="Times New Roman" w:hAnsi="Times New Roman"/>
          <w:iCs/>
          <w:sz w:val="28"/>
          <w:szCs w:val="28"/>
          <w:lang w:eastAsia="ru-RU"/>
        </w:rPr>
        <w:t xml:space="preserve">1.2. В целях внедрения Стандарта главой ГО «город Дербент» принято Постановление от 26.04.2019 г. №188 «О координационном совете при главе городского округа «город Дербент» по развитию и поддержки малого и среднего предпринимательства». В состав, которой входят представители бизнес-сообщества, администрации и других структур. Постановлением </w:t>
      </w:r>
      <w:r w:rsidR="000927F1" w:rsidRPr="00C3099B">
        <w:rPr>
          <w:rFonts w:ascii="Times New Roman" w:eastAsia="Times New Roman" w:hAnsi="Times New Roman"/>
          <w:iCs/>
          <w:sz w:val="28"/>
          <w:szCs w:val="28"/>
          <w:lang w:eastAsia="ru-RU"/>
        </w:rPr>
        <w:t>администрации</w:t>
      </w:r>
      <w:r w:rsidRPr="00C3099B">
        <w:rPr>
          <w:rFonts w:ascii="Times New Roman" w:eastAsia="Times New Roman" w:hAnsi="Times New Roman"/>
          <w:iCs/>
          <w:sz w:val="28"/>
          <w:szCs w:val="28"/>
          <w:lang w:eastAsia="ru-RU"/>
        </w:rPr>
        <w:t xml:space="preserve"> городского округа «город Дербент» от </w:t>
      </w:r>
      <w:r w:rsidR="00D01C84" w:rsidRPr="00C3099B">
        <w:rPr>
          <w:rFonts w:ascii="Times New Roman" w:eastAsia="Times New Roman" w:hAnsi="Times New Roman"/>
          <w:iCs/>
          <w:sz w:val="28"/>
          <w:szCs w:val="28"/>
          <w:lang w:eastAsia="ru-RU"/>
        </w:rPr>
        <w:t>22</w:t>
      </w:r>
      <w:r w:rsidRPr="00C3099B">
        <w:rPr>
          <w:rFonts w:ascii="Times New Roman" w:eastAsia="Times New Roman" w:hAnsi="Times New Roman"/>
          <w:iCs/>
          <w:sz w:val="28"/>
          <w:szCs w:val="28"/>
          <w:lang w:eastAsia="ru-RU"/>
        </w:rPr>
        <w:t>.</w:t>
      </w:r>
      <w:r w:rsidR="00D01C84" w:rsidRPr="00C3099B">
        <w:rPr>
          <w:rFonts w:ascii="Times New Roman" w:eastAsia="Times New Roman" w:hAnsi="Times New Roman"/>
          <w:iCs/>
          <w:sz w:val="28"/>
          <w:szCs w:val="28"/>
          <w:lang w:eastAsia="ru-RU"/>
        </w:rPr>
        <w:t>10</w:t>
      </w:r>
      <w:r w:rsidRPr="00C3099B">
        <w:rPr>
          <w:rFonts w:ascii="Times New Roman" w:eastAsia="Times New Roman" w:hAnsi="Times New Roman"/>
          <w:iCs/>
          <w:sz w:val="28"/>
          <w:szCs w:val="28"/>
          <w:lang w:eastAsia="ru-RU"/>
        </w:rPr>
        <w:t>.202</w:t>
      </w:r>
      <w:r w:rsidR="00D01C84" w:rsidRPr="00C3099B">
        <w:rPr>
          <w:rFonts w:ascii="Times New Roman" w:eastAsia="Times New Roman" w:hAnsi="Times New Roman"/>
          <w:iCs/>
          <w:sz w:val="28"/>
          <w:szCs w:val="28"/>
          <w:lang w:eastAsia="ru-RU"/>
        </w:rPr>
        <w:t>4</w:t>
      </w:r>
      <w:r w:rsidRPr="00C3099B">
        <w:rPr>
          <w:rFonts w:ascii="Times New Roman" w:eastAsia="Times New Roman" w:hAnsi="Times New Roman"/>
          <w:iCs/>
          <w:sz w:val="28"/>
          <w:szCs w:val="28"/>
          <w:lang w:eastAsia="ru-RU"/>
        </w:rPr>
        <w:t xml:space="preserve"> г. №</w:t>
      </w:r>
      <w:r w:rsidR="00D01C84" w:rsidRPr="00C3099B">
        <w:rPr>
          <w:rFonts w:ascii="Times New Roman" w:eastAsia="Times New Roman" w:hAnsi="Times New Roman"/>
          <w:iCs/>
          <w:sz w:val="28"/>
          <w:szCs w:val="28"/>
          <w:lang w:eastAsia="ru-RU"/>
        </w:rPr>
        <w:t>472</w:t>
      </w:r>
      <w:r w:rsidRPr="00C3099B">
        <w:rPr>
          <w:rFonts w:ascii="Times New Roman" w:eastAsia="Times New Roman" w:hAnsi="Times New Roman"/>
          <w:iCs/>
          <w:sz w:val="28"/>
          <w:szCs w:val="28"/>
          <w:lang w:eastAsia="ru-RU"/>
        </w:rPr>
        <w:t xml:space="preserve"> принято решение о </w:t>
      </w:r>
      <w:r w:rsidR="000927F1" w:rsidRPr="00C3099B">
        <w:rPr>
          <w:rFonts w:ascii="Times New Roman" w:eastAsia="Times New Roman" w:hAnsi="Times New Roman"/>
          <w:iCs/>
          <w:sz w:val="28"/>
          <w:szCs w:val="28"/>
          <w:lang w:eastAsia="ru-RU"/>
        </w:rPr>
        <w:t>внесении изменений в состав</w:t>
      </w:r>
      <w:r w:rsidRPr="00C3099B">
        <w:rPr>
          <w:rFonts w:ascii="Times New Roman" w:eastAsia="Times New Roman" w:hAnsi="Times New Roman"/>
          <w:iCs/>
          <w:sz w:val="28"/>
          <w:szCs w:val="28"/>
          <w:lang w:eastAsia="ru-RU"/>
        </w:rPr>
        <w:t xml:space="preserve"> Совета при главе городского округа «город Дербент» по улучшению инвестиционного климата и развитию предпринимательской деятельности на территории городском округе «город Дербент».</w:t>
      </w:r>
      <w:r w:rsidR="00C26A7C" w:rsidRPr="00C3099B">
        <w:rPr>
          <w:rFonts w:ascii="Times New Roman" w:eastAsia="Times New Roman" w:hAnsi="Times New Roman"/>
          <w:iCs/>
          <w:sz w:val="28"/>
          <w:szCs w:val="28"/>
          <w:lang w:eastAsia="ru-RU"/>
        </w:rPr>
        <w:t xml:space="preserve"> </w:t>
      </w:r>
    </w:p>
    <w:p w14:paraId="4A0C5E26" w14:textId="2261E6BA" w:rsidR="000D4B86" w:rsidRPr="00C3099B" w:rsidRDefault="00813EA1" w:rsidP="00FA7437">
      <w:pPr>
        <w:spacing w:after="0" w:line="336" w:lineRule="exact"/>
        <w:ind w:left="80" w:right="20" w:firstLine="346"/>
        <w:jc w:val="both"/>
        <w:rPr>
          <w:rStyle w:val="a3"/>
          <w:rFonts w:ascii="Times New Roman" w:hAnsi="Times New Roman"/>
        </w:rPr>
      </w:pPr>
      <w:hyperlink r:id="rId8" w:history="1">
        <w:r w:rsidR="000927F1" w:rsidRPr="00C3099B">
          <w:rPr>
            <w:rStyle w:val="a3"/>
            <w:rFonts w:ascii="Times New Roman" w:hAnsi="Times New Roman"/>
          </w:rPr>
          <w:t>http://derbent.ru/deyatelnost/upravlenie-ekonomiki-i-investitsiy/munitsipalnyy-investitsionnyy-standart-gorodskogo-okruga-gorod-derbent/324084/</w:t>
        </w:r>
        <w:r w:rsidR="000D4B86" w:rsidRPr="00C3099B">
          <w:rPr>
            <w:rStyle w:val="a3"/>
            <w:rFonts w:ascii="Times New Roman" w:hAnsi="Times New Roman"/>
          </w:rPr>
          <w:t xml:space="preserve">       </w:t>
        </w:r>
      </w:hyperlink>
      <w:r w:rsidR="000D4B86" w:rsidRPr="00C3099B">
        <w:rPr>
          <w:rStyle w:val="a3"/>
          <w:rFonts w:ascii="Times New Roman" w:hAnsi="Times New Roman"/>
        </w:rPr>
        <w:t xml:space="preserve"> </w:t>
      </w:r>
    </w:p>
    <w:p w14:paraId="5784B504" w14:textId="77777777" w:rsidR="000D4B86" w:rsidRPr="00C3099B" w:rsidRDefault="000D4B86" w:rsidP="000D4B86">
      <w:pPr>
        <w:pStyle w:val="Bodytext61"/>
        <w:shd w:val="clear" w:color="auto" w:fill="auto"/>
        <w:tabs>
          <w:tab w:val="left" w:pos="1276"/>
          <w:tab w:val="left" w:pos="2166"/>
        </w:tabs>
        <w:spacing w:after="60" w:line="322" w:lineRule="exact"/>
        <w:ind w:right="20" w:firstLine="0"/>
        <w:jc w:val="both"/>
        <w:rPr>
          <w:rFonts w:cs="Times New Roman"/>
          <w:sz w:val="28"/>
          <w:szCs w:val="28"/>
        </w:rPr>
      </w:pPr>
    </w:p>
    <w:p w14:paraId="192132CC" w14:textId="77777777" w:rsidR="000D4B86" w:rsidRPr="00C3099B" w:rsidRDefault="000D4B86" w:rsidP="000D4B86">
      <w:pPr>
        <w:keepNext/>
        <w:keepLines/>
        <w:numPr>
          <w:ilvl w:val="0"/>
          <w:numId w:val="1"/>
        </w:numPr>
        <w:spacing w:before="60" w:after="60" w:line="336" w:lineRule="exact"/>
        <w:ind w:right="20"/>
        <w:jc w:val="center"/>
        <w:outlineLvl w:val="1"/>
        <w:rPr>
          <w:rFonts w:ascii="Times New Roman" w:eastAsia="Times New Roman" w:hAnsi="Times New Roman"/>
          <w:b/>
          <w:bCs/>
          <w:color w:val="463232"/>
          <w:sz w:val="28"/>
          <w:szCs w:val="28"/>
          <w:lang w:eastAsia="ru-RU"/>
        </w:rPr>
      </w:pPr>
      <w:r w:rsidRPr="00C3099B">
        <w:rPr>
          <w:rFonts w:ascii="Times New Roman" w:eastAsia="Times New Roman" w:hAnsi="Times New Roman"/>
          <w:b/>
          <w:bCs/>
          <w:color w:val="463232"/>
          <w:sz w:val="28"/>
          <w:szCs w:val="28"/>
          <w:lang w:eastAsia="ru-RU"/>
        </w:rPr>
        <w:t>Перечень товарных рынков</w:t>
      </w:r>
    </w:p>
    <w:p w14:paraId="29A67582" w14:textId="77777777" w:rsidR="000D4B86" w:rsidRPr="00C3099B" w:rsidRDefault="000D4B86" w:rsidP="000D4B86">
      <w:pPr>
        <w:spacing w:after="0" w:line="240" w:lineRule="auto"/>
        <w:ind w:firstLine="709"/>
        <w:jc w:val="both"/>
        <w:rPr>
          <w:rStyle w:val="a3"/>
          <w:rFonts w:ascii="Times New Roman" w:eastAsia="Times New Roman" w:hAnsi="Times New Roman"/>
          <w:iCs/>
          <w:sz w:val="28"/>
          <w:szCs w:val="28"/>
          <w:lang w:eastAsia="ru-RU"/>
        </w:rPr>
      </w:pPr>
      <w:r w:rsidRPr="00C3099B">
        <w:rPr>
          <w:rFonts w:ascii="Times New Roman" w:eastAsia="Times New Roman" w:hAnsi="Times New Roman"/>
          <w:iCs/>
          <w:sz w:val="28"/>
          <w:szCs w:val="28"/>
          <w:lang w:eastAsia="ru-RU"/>
        </w:rPr>
        <w:t xml:space="preserve">Главой городского округа «город Дербент» принято Распоряжение от </w:t>
      </w:r>
      <w:smartTag w:uri="urn:schemas-microsoft-com:office:smarttags" w:element="date">
        <w:smartTagPr>
          <w:attr w:name="ls" w:val="trans"/>
          <w:attr w:name="Month" w:val="01"/>
          <w:attr w:name="Day" w:val="30"/>
          <w:attr w:name="Year" w:val="2018"/>
        </w:smartTagPr>
        <w:r w:rsidRPr="00C3099B">
          <w:rPr>
            <w:rFonts w:ascii="Times New Roman" w:eastAsia="Times New Roman" w:hAnsi="Times New Roman"/>
            <w:iCs/>
            <w:sz w:val="28"/>
            <w:szCs w:val="28"/>
            <w:lang w:eastAsia="ru-RU"/>
          </w:rPr>
          <w:t>30.01.2018</w:t>
        </w:r>
      </w:smartTag>
      <w:r w:rsidRPr="00C3099B">
        <w:rPr>
          <w:rFonts w:ascii="Times New Roman" w:eastAsia="Times New Roman" w:hAnsi="Times New Roman"/>
          <w:iCs/>
          <w:sz w:val="28"/>
          <w:szCs w:val="28"/>
          <w:lang w:eastAsia="ru-RU"/>
        </w:rPr>
        <w:t xml:space="preserve"> г. №14-р «О перечне приоритетных и социально значимых рынков по содействию развитию конкуренции на территории городского округа «город Дербент». </w:t>
      </w:r>
    </w:p>
    <w:p w14:paraId="71F6B4F2" w14:textId="77777777" w:rsidR="000D4B86" w:rsidRPr="00C3099B" w:rsidRDefault="000D4B86" w:rsidP="000D4B86">
      <w:pPr>
        <w:pStyle w:val="Bodytext161"/>
        <w:spacing w:after="0"/>
        <w:ind w:left="23" w:right="20" w:firstLine="697"/>
        <w:rPr>
          <w:rFonts w:cs="Times New Roman"/>
          <w:i w:val="0"/>
          <w:sz w:val="28"/>
          <w:szCs w:val="28"/>
        </w:rPr>
      </w:pPr>
      <w:r w:rsidRPr="00C3099B">
        <w:rPr>
          <w:rFonts w:cs="Times New Roman"/>
          <w:i w:val="0"/>
          <w:sz w:val="28"/>
          <w:szCs w:val="28"/>
        </w:rPr>
        <w:t>Актуализированный перечень рынков, выбранных в соответствии с приложением к Стандарту:</w:t>
      </w:r>
    </w:p>
    <w:p w14:paraId="20889503" w14:textId="75B097AB" w:rsidR="000D4B86" w:rsidRPr="00C3099B" w:rsidRDefault="000D4B86" w:rsidP="000D4B86">
      <w:pPr>
        <w:pStyle w:val="Bodytext161"/>
        <w:numPr>
          <w:ilvl w:val="0"/>
          <w:numId w:val="2"/>
        </w:numPr>
        <w:spacing w:after="0"/>
        <w:ind w:left="284" w:right="20" w:hanging="284"/>
        <w:rPr>
          <w:rFonts w:cs="Times New Roman"/>
          <w:i w:val="0"/>
          <w:sz w:val="28"/>
          <w:szCs w:val="28"/>
        </w:rPr>
      </w:pPr>
      <w:r w:rsidRPr="00C3099B">
        <w:rPr>
          <w:rFonts w:cs="Times New Roman"/>
          <w:i w:val="0"/>
          <w:sz w:val="28"/>
          <w:szCs w:val="28"/>
        </w:rPr>
        <w:t>Рынок услуг дошкольного образования.</w:t>
      </w:r>
    </w:p>
    <w:p w14:paraId="32C9598D" w14:textId="3CF53E64" w:rsidR="000D4B86" w:rsidRPr="00C3099B" w:rsidRDefault="000D4B86" w:rsidP="000D4B86">
      <w:pPr>
        <w:pStyle w:val="Bodytext161"/>
        <w:numPr>
          <w:ilvl w:val="0"/>
          <w:numId w:val="2"/>
        </w:numPr>
        <w:spacing w:after="0"/>
        <w:ind w:left="284" w:right="20" w:hanging="284"/>
        <w:rPr>
          <w:rFonts w:cs="Times New Roman"/>
          <w:i w:val="0"/>
          <w:sz w:val="28"/>
          <w:szCs w:val="28"/>
        </w:rPr>
      </w:pPr>
      <w:r w:rsidRPr="00C3099B">
        <w:rPr>
          <w:rFonts w:cs="Times New Roman"/>
          <w:i w:val="0"/>
          <w:sz w:val="28"/>
          <w:szCs w:val="28"/>
        </w:rPr>
        <w:t>Рынок услуг общего образования.</w:t>
      </w:r>
    </w:p>
    <w:p w14:paraId="717D384F" w14:textId="0F4D666A" w:rsidR="000D4B86" w:rsidRPr="00C3099B" w:rsidRDefault="000D4B86" w:rsidP="000D4B86">
      <w:pPr>
        <w:pStyle w:val="Bodytext161"/>
        <w:numPr>
          <w:ilvl w:val="0"/>
          <w:numId w:val="2"/>
        </w:numPr>
        <w:spacing w:after="0"/>
        <w:ind w:left="284" w:right="20" w:hanging="284"/>
        <w:rPr>
          <w:rFonts w:cs="Times New Roman"/>
          <w:i w:val="0"/>
          <w:sz w:val="28"/>
          <w:szCs w:val="28"/>
        </w:rPr>
      </w:pPr>
      <w:r w:rsidRPr="00C3099B">
        <w:rPr>
          <w:rFonts w:cs="Times New Roman"/>
          <w:i w:val="0"/>
          <w:sz w:val="28"/>
          <w:szCs w:val="28"/>
        </w:rPr>
        <w:t>Рынок услуг дополнительного образования детей.</w:t>
      </w:r>
    </w:p>
    <w:p w14:paraId="6BE6107A" w14:textId="381E6BE5" w:rsidR="000D4B86" w:rsidRPr="00C3099B" w:rsidRDefault="000D4B86" w:rsidP="000D4B86">
      <w:pPr>
        <w:pStyle w:val="Bodytext161"/>
        <w:numPr>
          <w:ilvl w:val="0"/>
          <w:numId w:val="2"/>
        </w:numPr>
        <w:spacing w:after="0"/>
        <w:ind w:left="284" w:right="20" w:hanging="284"/>
        <w:rPr>
          <w:rFonts w:cs="Times New Roman"/>
          <w:i w:val="0"/>
          <w:sz w:val="28"/>
          <w:szCs w:val="28"/>
        </w:rPr>
      </w:pPr>
      <w:r w:rsidRPr="00C3099B">
        <w:rPr>
          <w:rFonts w:cs="Times New Roman"/>
          <w:i w:val="0"/>
          <w:sz w:val="28"/>
          <w:szCs w:val="28"/>
        </w:rPr>
        <w:t>Рынок услуг детского отдыха и оздоровления.</w:t>
      </w:r>
    </w:p>
    <w:p w14:paraId="74131A2B" w14:textId="644D5D63" w:rsidR="000D4B86" w:rsidRPr="00C3099B" w:rsidRDefault="00581054" w:rsidP="000D4B86">
      <w:pPr>
        <w:pStyle w:val="Bodytext161"/>
        <w:numPr>
          <w:ilvl w:val="0"/>
          <w:numId w:val="2"/>
        </w:numPr>
        <w:spacing w:after="0"/>
        <w:ind w:left="284" w:right="20" w:hanging="284"/>
        <w:rPr>
          <w:rFonts w:cs="Times New Roman"/>
          <w:i w:val="0"/>
          <w:sz w:val="28"/>
          <w:szCs w:val="28"/>
        </w:rPr>
      </w:pPr>
      <w:r w:rsidRPr="00C3099B">
        <w:rPr>
          <w:rFonts w:cs="Times New Roman"/>
          <w:i w:val="0"/>
          <w:sz w:val="28"/>
          <w:szCs w:val="28"/>
        </w:rPr>
        <w:t>Рынок жилищного строительства.</w:t>
      </w:r>
    </w:p>
    <w:p w14:paraId="1BDFDB95" w14:textId="21861E52" w:rsidR="000D4B86" w:rsidRPr="00C3099B" w:rsidRDefault="000D4B86" w:rsidP="000D4B86">
      <w:pPr>
        <w:pStyle w:val="Bodytext161"/>
        <w:numPr>
          <w:ilvl w:val="0"/>
          <w:numId w:val="2"/>
        </w:numPr>
        <w:spacing w:after="0"/>
        <w:ind w:left="284" w:right="20" w:hanging="284"/>
        <w:rPr>
          <w:rFonts w:cs="Times New Roman"/>
          <w:i w:val="0"/>
          <w:sz w:val="28"/>
          <w:szCs w:val="28"/>
        </w:rPr>
      </w:pPr>
      <w:r w:rsidRPr="00C3099B">
        <w:rPr>
          <w:rFonts w:cs="Times New Roman"/>
          <w:i w:val="0"/>
          <w:sz w:val="28"/>
          <w:szCs w:val="28"/>
        </w:rPr>
        <w:lastRenderedPageBreak/>
        <w:t>Рынок строительства объектов капитального строительства, за исключением жилищного и дорожного строительства.</w:t>
      </w:r>
    </w:p>
    <w:p w14:paraId="75F7B59F" w14:textId="34AA09EB" w:rsidR="000D4B86" w:rsidRPr="00C3099B" w:rsidRDefault="000D4B86" w:rsidP="000D4B86">
      <w:pPr>
        <w:pStyle w:val="Bodytext161"/>
        <w:numPr>
          <w:ilvl w:val="0"/>
          <w:numId w:val="2"/>
        </w:numPr>
        <w:spacing w:after="0"/>
        <w:ind w:left="284" w:right="20" w:hanging="284"/>
        <w:rPr>
          <w:rFonts w:cs="Times New Roman"/>
          <w:i w:val="0"/>
          <w:sz w:val="28"/>
          <w:szCs w:val="28"/>
        </w:rPr>
      </w:pPr>
      <w:r w:rsidRPr="00C3099B">
        <w:rPr>
          <w:rFonts w:cs="Times New Roman"/>
          <w:i w:val="0"/>
          <w:sz w:val="28"/>
          <w:szCs w:val="28"/>
        </w:rPr>
        <w:t>Рынок теплоснабжения (производство тепловой энергии).</w:t>
      </w:r>
    </w:p>
    <w:p w14:paraId="3AFF9471" w14:textId="22926EE3" w:rsidR="000D4B86" w:rsidRPr="00C3099B" w:rsidRDefault="000D4B86" w:rsidP="000D4B86">
      <w:pPr>
        <w:pStyle w:val="Bodytext161"/>
        <w:numPr>
          <w:ilvl w:val="0"/>
          <w:numId w:val="2"/>
        </w:numPr>
        <w:spacing w:after="0"/>
        <w:ind w:left="284" w:right="20" w:hanging="284"/>
        <w:rPr>
          <w:rFonts w:cs="Times New Roman"/>
          <w:i w:val="0"/>
          <w:sz w:val="28"/>
          <w:szCs w:val="28"/>
        </w:rPr>
      </w:pPr>
      <w:r w:rsidRPr="00C3099B">
        <w:rPr>
          <w:rFonts w:cs="Times New Roman"/>
          <w:i w:val="0"/>
          <w:sz w:val="28"/>
          <w:szCs w:val="28"/>
        </w:rPr>
        <w:t>Рынок выполнения работ по благоустройству городской среды.</w:t>
      </w:r>
    </w:p>
    <w:p w14:paraId="79EE7A4E" w14:textId="5E717B25" w:rsidR="000D4B86" w:rsidRPr="00C3099B" w:rsidRDefault="000D4B86" w:rsidP="000D4B86">
      <w:pPr>
        <w:pStyle w:val="Bodytext161"/>
        <w:numPr>
          <w:ilvl w:val="0"/>
          <w:numId w:val="2"/>
        </w:numPr>
        <w:spacing w:after="0"/>
        <w:ind w:left="284" w:right="20" w:hanging="284"/>
        <w:rPr>
          <w:rFonts w:cs="Times New Roman"/>
          <w:i w:val="0"/>
          <w:sz w:val="28"/>
          <w:szCs w:val="28"/>
        </w:rPr>
      </w:pPr>
      <w:r w:rsidRPr="00C3099B">
        <w:rPr>
          <w:rFonts w:cs="Times New Roman"/>
          <w:i w:val="0"/>
          <w:sz w:val="28"/>
          <w:szCs w:val="28"/>
        </w:rPr>
        <w:t>Рынок оказания услуг по перевозке пассажиров автомобильным транспортом по муниципальным маршрутам регулярных перевозок.</w:t>
      </w:r>
    </w:p>
    <w:p w14:paraId="4CD6F893" w14:textId="3CCACE9E" w:rsidR="000D4B86" w:rsidRPr="00C3099B" w:rsidRDefault="000D4B86" w:rsidP="000D4B86">
      <w:pPr>
        <w:pStyle w:val="Bodytext161"/>
        <w:numPr>
          <w:ilvl w:val="0"/>
          <w:numId w:val="2"/>
        </w:numPr>
        <w:spacing w:after="0"/>
        <w:ind w:left="284" w:right="20" w:hanging="426"/>
        <w:rPr>
          <w:rFonts w:cs="Times New Roman"/>
          <w:i w:val="0"/>
          <w:sz w:val="28"/>
          <w:szCs w:val="28"/>
        </w:rPr>
      </w:pPr>
      <w:r w:rsidRPr="00C3099B">
        <w:rPr>
          <w:rFonts w:cs="Times New Roman"/>
          <w:i w:val="0"/>
          <w:sz w:val="28"/>
          <w:szCs w:val="28"/>
        </w:rPr>
        <w:t>Сфера наружной рекламы.</w:t>
      </w:r>
    </w:p>
    <w:p w14:paraId="6E0AEB27" w14:textId="77777777" w:rsidR="000D4B86" w:rsidRPr="00C3099B" w:rsidRDefault="00813EA1" w:rsidP="000D4B86">
      <w:pPr>
        <w:spacing w:before="60" w:after="60" w:line="336" w:lineRule="exact"/>
        <w:ind w:left="80" w:right="20" w:firstLine="346"/>
        <w:jc w:val="both"/>
        <w:rPr>
          <w:rFonts w:ascii="Times New Roman" w:hAnsi="Times New Roman"/>
          <w:i/>
        </w:rPr>
      </w:pPr>
      <w:hyperlink r:id="rId9" w:history="1">
        <w:r w:rsidR="000D4B86" w:rsidRPr="00C3099B">
          <w:rPr>
            <w:rStyle w:val="a3"/>
            <w:rFonts w:ascii="Times New Roman" w:hAnsi="Times New Roman"/>
          </w:rPr>
          <w:t>http://derbent.ru/deyatelnost/upravlenie-ekonomiki-i-investitsiy/razvitie-konkurentsii/7267/</w:t>
        </w:r>
      </w:hyperlink>
    </w:p>
    <w:p w14:paraId="33EC2982" w14:textId="77777777" w:rsidR="000D4B86" w:rsidRPr="00C3099B" w:rsidRDefault="000D4B86" w:rsidP="000D4B86">
      <w:pPr>
        <w:spacing w:before="60" w:after="60" w:line="336" w:lineRule="exact"/>
        <w:ind w:left="80" w:right="20" w:firstLine="346"/>
        <w:jc w:val="both"/>
        <w:rPr>
          <w:rFonts w:ascii="Times New Roman" w:eastAsia="Times New Roman" w:hAnsi="Times New Roman"/>
          <w:iCs/>
          <w:sz w:val="28"/>
          <w:szCs w:val="28"/>
          <w:lang w:eastAsia="ru-RU"/>
        </w:rPr>
      </w:pPr>
    </w:p>
    <w:p w14:paraId="06014143" w14:textId="77777777" w:rsidR="000D4B86" w:rsidRPr="00C3099B" w:rsidRDefault="000D4B86" w:rsidP="000D4B86">
      <w:pPr>
        <w:spacing w:before="60" w:after="60" w:line="336" w:lineRule="exact"/>
        <w:ind w:left="80" w:right="20" w:firstLine="346"/>
        <w:jc w:val="both"/>
        <w:rPr>
          <w:rFonts w:ascii="Times New Roman" w:eastAsia="Times New Roman" w:hAnsi="Times New Roman"/>
          <w:iCs/>
          <w:sz w:val="28"/>
          <w:szCs w:val="28"/>
          <w:lang w:eastAsia="ru-RU"/>
        </w:rPr>
      </w:pPr>
    </w:p>
    <w:p w14:paraId="7931636E" w14:textId="77777777" w:rsidR="000D4B86" w:rsidRPr="00C3099B" w:rsidRDefault="000D4B86" w:rsidP="000D4B86">
      <w:pPr>
        <w:keepNext/>
        <w:keepLines/>
        <w:numPr>
          <w:ilvl w:val="0"/>
          <w:numId w:val="1"/>
        </w:numPr>
        <w:spacing w:before="60" w:after="60" w:line="336" w:lineRule="exact"/>
        <w:ind w:right="20"/>
        <w:jc w:val="center"/>
        <w:outlineLvl w:val="1"/>
        <w:rPr>
          <w:rFonts w:ascii="Times New Roman" w:eastAsia="Times New Roman" w:hAnsi="Times New Roman"/>
          <w:b/>
          <w:bCs/>
          <w:color w:val="463232"/>
          <w:sz w:val="28"/>
          <w:szCs w:val="28"/>
          <w:lang w:eastAsia="ru-RU"/>
        </w:rPr>
      </w:pPr>
      <w:bookmarkStart w:id="3" w:name="bookmark4"/>
      <w:r w:rsidRPr="00C3099B">
        <w:rPr>
          <w:rFonts w:ascii="Times New Roman" w:eastAsia="Times New Roman" w:hAnsi="Times New Roman"/>
          <w:b/>
          <w:bCs/>
          <w:color w:val="463232"/>
          <w:sz w:val="28"/>
          <w:szCs w:val="28"/>
          <w:lang w:eastAsia="ru-RU"/>
        </w:rPr>
        <w:t xml:space="preserve">Сведения о проведенных обучающих мероприятий и тренингах по вопросам содействия развитию конкуренции </w:t>
      </w:r>
    </w:p>
    <w:p w14:paraId="64A530F2" w14:textId="0EA979B3" w:rsidR="000D4B86" w:rsidRPr="00C3099B" w:rsidRDefault="000D4B86" w:rsidP="00E81D98">
      <w:pPr>
        <w:pStyle w:val="Bodytext61"/>
        <w:spacing w:line="240" w:lineRule="auto"/>
        <w:ind w:firstLine="709"/>
        <w:jc w:val="both"/>
        <w:rPr>
          <w:rFonts w:cs="Times New Roman"/>
          <w:sz w:val="28"/>
          <w:szCs w:val="28"/>
        </w:rPr>
      </w:pPr>
      <w:r w:rsidRPr="00C3099B">
        <w:rPr>
          <w:rFonts w:cs="Times New Roman"/>
        </w:rPr>
        <w:t>3.1</w:t>
      </w:r>
      <w:r w:rsidRPr="00C3099B">
        <w:rPr>
          <w:rFonts w:cs="Times New Roman"/>
          <w:sz w:val="28"/>
          <w:szCs w:val="28"/>
        </w:rPr>
        <w:t xml:space="preserve">. </w:t>
      </w:r>
      <w:r w:rsidR="00117832" w:rsidRPr="00C3099B">
        <w:rPr>
          <w:rFonts w:cs="Times New Roman"/>
          <w:sz w:val="28"/>
          <w:szCs w:val="28"/>
        </w:rPr>
        <w:t xml:space="preserve">В июне 2025 года специалисты </w:t>
      </w:r>
      <w:r w:rsidR="00117832" w:rsidRPr="00C3099B">
        <w:rPr>
          <w:rFonts w:eastAsia="Times New Roman" w:cs="Times New Roman"/>
          <w:iCs/>
          <w:sz w:val="28"/>
          <w:szCs w:val="28"/>
        </w:rPr>
        <w:t xml:space="preserve">управления экономики и инвестиций приняли участие в обучающем семинаре на тему: «Организация внедрения и реализации системы внутреннего обеспечения соответствия требованиям антимонопольного законодательства (антимонопольного комплаенса) в региональных и муниципальных органах власти» организованным министерством экономики и территориального развития Республики Дагестан совместно с Дагестанским кадровым центром. </w:t>
      </w:r>
      <w:r w:rsidR="00117832" w:rsidRPr="00C3099B">
        <w:rPr>
          <w:rFonts w:cs="Times New Roman"/>
          <w:sz w:val="28"/>
          <w:szCs w:val="28"/>
        </w:rPr>
        <w:t>Также с</w:t>
      </w:r>
      <w:r w:rsidR="00E81D98" w:rsidRPr="00C3099B">
        <w:rPr>
          <w:rFonts w:cs="Times New Roman"/>
          <w:sz w:val="28"/>
          <w:szCs w:val="28"/>
        </w:rPr>
        <w:t xml:space="preserve">пециалисты </w:t>
      </w:r>
      <w:r w:rsidR="00E81D98" w:rsidRPr="00C3099B">
        <w:rPr>
          <w:rFonts w:eastAsia="Times New Roman" w:cs="Times New Roman"/>
          <w:iCs/>
          <w:sz w:val="28"/>
          <w:szCs w:val="28"/>
        </w:rPr>
        <w:t>управления</w:t>
      </w:r>
      <w:r w:rsidRPr="00C3099B">
        <w:rPr>
          <w:rFonts w:eastAsia="Times New Roman" w:cs="Times New Roman"/>
          <w:iCs/>
          <w:sz w:val="28"/>
          <w:szCs w:val="28"/>
        </w:rPr>
        <w:t xml:space="preserve"> экономики и инвестиций </w:t>
      </w:r>
      <w:r w:rsidRPr="00C3099B">
        <w:rPr>
          <w:rFonts w:cs="Times New Roman"/>
          <w:sz w:val="28"/>
          <w:szCs w:val="28"/>
        </w:rPr>
        <w:t xml:space="preserve">администрации городского округа «город Дербент </w:t>
      </w:r>
      <w:r w:rsidR="00790623" w:rsidRPr="00C3099B">
        <w:rPr>
          <w:rFonts w:cs="Times New Roman"/>
          <w:sz w:val="28"/>
          <w:szCs w:val="28"/>
        </w:rPr>
        <w:t xml:space="preserve">в декабре </w:t>
      </w:r>
      <w:r w:rsidR="008C055D" w:rsidRPr="00C3099B">
        <w:rPr>
          <w:rFonts w:cs="Times New Roman"/>
          <w:sz w:val="28"/>
          <w:szCs w:val="28"/>
        </w:rPr>
        <w:t>202</w:t>
      </w:r>
      <w:r w:rsidR="00C6041D" w:rsidRPr="00C3099B">
        <w:rPr>
          <w:rFonts w:cs="Times New Roman"/>
          <w:sz w:val="28"/>
          <w:szCs w:val="28"/>
        </w:rPr>
        <w:t>5</w:t>
      </w:r>
      <w:r w:rsidRPr="00C3099B">
        <w:rPr>
          <w:rFonts w:cs="Times New Roman"/>
          <w:sz w:val="28"/>
          <w:szCs w:val="28"/>
        </w:rPr>
        <w:t xml:space="preserve"> г. приняли участие </w:t>
      </w:r>
      <w:r w:rsidR="00E81D98" w:rsidRPr="00C3099B">
        <w:rPr>
          <w:rFonts w:cs="Times New Roman"/>
          <w:sz w:val="28"/>
          <w:szCs w:val="28"/>
        </w:rPr>
        <w:t>семинар-совещание для муниципальных работников по реализации Национального плана развития конкуренции на 2026-2030 годы</w:t>
      </w:r>
      <w:r w:rsidR="00D53E51" w:rsidRPr="00C3099B">
        <w:rPr>
          <w:rFonts w:cs="Times New Roman"/>
          <w:sz w:val="28"/>
          <w:szCs w:val="28"/>
        </w:rPr>
        <w:t>.</w:t>
      </w:r>
      <w:r w:rsidR="00E81D98" w:rsidRPr="00C3099B">
        <w:rPr>
          <w:rFonts w:cs="Times New Roman"/>
          <w:sz w:val="28"/>
          <w:szCs w:val="28"/>
        </w:rPr>
        <w:t xml:space="preserve"> Мероприятие было посвящено вопросам реализации на местах Национального плана развития конкуренции. Встреча организована в рамках выполнения стандарта развития конкуренции, согласно которому Минэкономразвития РД как уполномоченный орган проводит регулярное обучение муниципальных специалистов.</w:t>
      </w:r>
      <w:r w:rsidRPr="00C3099B">
        <w:rPr>
          <w:rFonts w:cs="Times New Roman"/>
          <w:sz w:val="28"/>
          <w:szCs w:val="28"/>
        </w:rPr>
        <w:t xml:space="preserve"> </w:t>
      </w:r>
    </w:p>
    <w:p w14:paraId="30539386" w14:textId="77777777" w:rsidR="000D4B86" w:rsidRPr="00C3099B" w:rsidRDefault="000D4B86" w:rsidP="000D4B86">
      <w:pPr>
        <w:pStyle w:val="Bodytext61"/>
        <w:shd w:val="clear" w:color="auto" w:fill="auto"/>
        <w:tabs>
          <w:tab w:val="left" w:pos="1873"/>
        </w:tabs>
        <w:spacing w:line="322" w:lineRule="exact"/>
        <w:ind w:right="20" w:firstLine="709"/>
        <w:jc w:val="both"/>
        <w:rPr>
          <w:rFonts w:cs="Times New Roman"/>
          <w:sz w:val="28"/>
          <w:szCs w:val="28"/>
        </w:rPr>
      </w:pPr>
    </w:p>
    <w:p w14:paraId="114F4CD5" w14:textId="77777777" w:rsidR="000D4B86" w:rsidRPr="00C3099B" w:rsidRDefault="000D4B86" w:rsidP="000D4B86">
      <w:pPr>
        <w:pStyle w:val="Bodytext61"/>
        <w:shd w:val="clear" w:color="auto" w:fill="auto"/>
        <w:tabs>
          <w:tab w:val="left" w:pos="1873"/>
        </w:tabs>
        <w:spacing w:line="322" w:lineRule="exact"/>
        <w:ind w:right="20" w:firstLine="709"/>
        <w:jc w:val="both"/>
        <w:rPr>
          <w:rFonts w:cs="Times New Roman"/>
          <w:sz w:val="28"/>
          <w:szCs w:val="28"/>
        </w:rPr>
      </w:pPr>
    </w:p>
    <w:p w14:paraId="2A432FFE" w14:textId="77777777" w:rsidR="000D4B86" w:rsidRPr="00C3099B" w:rsidRDefault="000D4B86" w:rsidP="000D4B86">
      <w:pPr>
        <w:keepNext/>
        <w:keepLines/>
        <w:numPr>
          <w:ilvl w:val="0"/>
          <w:numId w:val="1"/>
        </w:numPr>
        <w:spacing w:before="60" w:after="60" w:line="336" w:lineRule="exact"/>
        <w:ind w:right="20"/>
        <w:jc w:val="center"/>
        <w:outlineLvl w:val="1"/>
        <w:rPr>
          <w:rFonts w:ascii="Times New Roman" w:eastAsia="Times New Roman" w:hAnsi="Times New Roman"/>
          <w:b/>
          <w:bCs/>
          <w:color w:val="000000" w:themeColor="text1"/>
          <w:sz w:val="28"/>
          <w:szCs w:val="28"/>
          <w:lang w:eastAsia="ru-RU"/>
        </w:rPr>
      </w:pPr>
      <w:r w:rsidRPr="00C3099B">
        <w:rPr>
          <w:rFonts w:ascii="Times New Roman" w:eastAsia="Times New Roman" w:hAnsi="Times New Roman"/>
          <w:b/>
          <w:bCs/>
          <w:color w:val="000000" w:themeColor="text1"/>
          <w:sz w:val="28"/>
          <w:szCs w:val="28"/>
          <w:lang w:eastAsia="ru-RU"/>
        </w:rPr>
        <w:t xml:space="preserve">Реестр хозяйствующих субъектов </w:t>
      </w:r>
    </w:p>
    <w:p w14:paraId="6E94E7FB" w14:textId="77777777" w:rsidR="000D4B86" w:rsidRPr="00813EA1" w:rsidRDefault="000D4B86" w:rsidP="000D4B86">
      <w:pPr>
        <w:pStyle w:val="Bodytext61"/>
        <w:shd w:val="clear" w:color="auto" w:fill="auto"/>
        <w:tabs>
          <w:tab w:val="left" w:pos="1418"/>
          <w:tab w:val="left" w:pos="2166"/>
        </w:tabs>
        <w:spacing w:after="60" w:line="322" w:lineRule="exact"/>
        <w:ind w:right="20" w:firstLine="709"/>
        <w:jc w:val="both"/>
        <w:rPr>
          <w:rFonts w:cs="Times New Roman"/>
          <w:color w:val="000000" w:themeColor="text1"/>
          <w:sz w:val="28"/>
          <w:szCs w:val="28"/>
        </w:rPr>
      </w:pPr>
      <w:r w:rsidRPr="00C3099B">
        <w:rPr>
          <w:rFonts w:cs="Times New Roman"/>
          <w:color w:val="000000" w:themeColor="text1"/>
          <w:sz w:val="28"/>
          <w:szCs w:val="28"/>
        </w:rPr>
        <w:t xml:space="preserve"> На постоянной основе ведется реестр хозяйствующих субъектов с долей участи</w:t>
      </w:r>
      <w:r w:rsidRPr="00813EA1">
        <w:rPr>
          <w:rFonts w:cs="Times New Roman"/>
          <w:color w:val="000000" w:themeColor="text1"/>
          <w:sz w:val="28"/>
          <w:szCs w:val="28"/>
        </w:rPr>
        <w:t xml:space="preserve">я муниципального образования в которых составляет 50 и более процентов. </w:t>
      </w:r>
    </w:p>
    <w:p w14:paraId="17C00C7B" w14:textId="13FD6416" w:rsidR="000D4B86" w:rsidRPr="00C3099B" w:rsidRDefault="00813EA1" w:rsidP="000D4B86">
      <w:pPr>
        <w:pStyle w:val="Bodytext61"/>
        <w:shd w:val="clear" w:color="auto" w:fill="auto"/>
        <w:tabs>
          <w:tab w:val="left" w:pos="1873"/>
        </w:tabs>
        <w:spacing w:after="109" w:line="322" w:lineRule="exact"/>
        <w:ind w:right="20" w:firstLine="851"/>
        <w:jc w:val="both"/>
        <w:rPr>
          <w:rFonts w:cs="Times New Roman"/>
          <w:color w:val="000000" w:themeColor="text1"/>
          <w:sz w:val="22"/>
          <w:szCs w:val="22"/>
        </w:rPr>
      </w:pPr>
      <w:hyperlink r:id="rId10" w:history="1">
        <w:r w:rsidR="003447D2" w:rsidRPr="00813EA1">
          <w:rPr>
            <w:rStyle w:val="a3"/>
            <w:rFonts w:cs="Times New Roman"/>
            <w:color w:val="000000" w:themeColor="text1"/>
            <w:sz w:val="22"/>
            <w:szCs w:val="22"/>
          </w:rPr>
          <w:t>http://derbent.ru/deyatelnost/upravlenie-ekonomiki-i-investitsiy/razvitie-konkurentsii/326761/</w:t>
        </w:r>
      </w:hyperlink>
    </w:p>
    <w:p w14:paraId="7AF55543" w14:textId="77777777" w:rsidR="003447D2" w:rsidRPr="00C3099B" w:rsidRDefault="003447D2" w:rsidP="000D4B86">
      <w:pPr>
        <w:pStyle w:val="Bodytext61"/>
        <w:shd w:val="clear" w:color="auto" w:fill="auto"/>
        <w:tabs>
          <w:tab w:val="left" w:pos="1873"/>
        </w:tabs>
        <w:spacing w:after="109" w:line="322" w:lineRule="exact"/>
        <w:ind w:right="20" w:firstLine="851"/>
        <w:jc w:val="both"/>
        <w:rPr>
          <w:rFonts w:cs="Times New Roman"/>
          <w:sz w:val="22"/>
          <w:szCs w:val="22"/>
        </w:rPr>
      </w:pPr>
    </w:p>
    <w:p w14:paraId="3DAB7BFD" w14:textId="77777777" w:rsidR="000D4B86" w:rsidRPr="00C3099B" w:rsidRDefault="000D4B86" w:rsidP="000D4B86">
      <w:pPr>
        <w:keepNext/>
        <w:keepLines/>
        <w:numPr>
          <w:ilvl w:val="0"/>
          <w:numId w:val="1"/>
        </w:numPr>
        <w:spacing w:before="60" w:after="60" w:line="336" w:lineRule="exact"/>
        <w:ind w:right="20"/>
        <w:jc w:val="center"/>
        <w:outlineLvl w:val="1"/>
        <w:rPr>
          <w:rFonts w:ascii="Times New Roman" w:eastAsia="Times New Roman" w:hAnsi="Times New Roman"/>
          <w:b/>
          <w:bCs/>
          <w:color w:val="463232"/>
          <w:sz w:val="28"/>
          <w:szCs w:val="28"/>
          <w:lang w:eastAsia="ru-RU"/>
        </w:rPr>
      </w:pPr>
      <w:r w:rsidRPr="00C3099B">
        <w:rPr>
          <w:rFonts w:ascii="Times New Roman" w:eastAsia="Times New Roman" w:hAnsi="Times New Roman"/>
          <w:b/>
          <w:bCs/>
          <w:color w:val="463232"/>
          <w:sz w:val="28"/>
          <w:szCs w:val="28"/>
          <w:lang w:eastAsia="ru-RU"/>
        </w:rPr>
        <w:t>Анализ ситуации на товарных рынках по содействию развитию конкуренции на территории ГО «город Дербент»</w:t>
      </w:r>
    </w:p>
    <w:p w14:paraId="76C06050" w14:textId="6F7628F3" w:rsidR="000D4B86" w:rsidRPr="00C3099B" w:rsidRDefault="000D4B86" w:rsidP="000D4B86">
      <w:pPr>
        <w:pStyle w:val="Bodytext61"/>
        <w:shd w:val="clear" w:color="auto" w:fill="auto"/>
        <w:tabs>
          <w:tab w:val="left" w:pos="1418"/>
          <w:tab w:val="left" w:pos="2066"/>
        </w:tabs>
        <w:spacing w:after="180" w:line="322" w:lineRule="exact"/>
        <w:ind w:right="20" w:firstLine="709"/>
        <w:jc w:val="both"/>
        <w:rPr>
          <w:rFonts w:cs="Times New Roman"/>
          <w:sz w:val="28"/>
          <w:szCs w:val="28"/>
        </w:rPr>
      </w:pPr>
      <w:r w:rsidRPr="00C3099B">
        <w:rPr>
          <w:rFonts w:cs="Times New Roman"/>
          <w:sz w:val="28"/>
          <w:szCs w:val="28"/>
        </w:rPr>
        <w:t>Администрация городского округа «город Дербент» ежегодно оказывает содействие уполномоченному органу по содействию развитию конкуренции республики в проведении ежегодного мониторинга состояния и развития конкурентной среды на товарных рынках товаров, работ, услуг республики. Так, в 202</w:t>
      </w:r>
      <w:r w:rsidR="00117832" w:rsidRPr="00C3099B">
        <w:rPr>
          <w:rFonts w:cs="Times New Roman"/>
          <w:sz w:val="28"/>
          <w:szCs w:val="28"/>
        </w:rPr>
        <w:t>5</w:t>
      </w:r>
      <w:r w:rsidRPr="00C3099B">
        <w:rPr>
          <w:rFonts w:cs="Times New Roman"/>
          <w:sz w:val="28"/>
          <w:szCs w:val="28"/>
        </w:rPr>
        <w:t xml:space="preserve"> году был проведен анкетный опрос в электронной форме среди потребителей товаров и услуг, субъектов предпринимательской деятельности в отношении </w:t>
      </w:r>
      <w:r w:rsidRPr="00C3099B">
        <w:rPr>
          <w:rFonts w:cs="Times New Roman"/>
          <w:sz w:val="28"/>
          <w:szCs w:val="28"/>
        </w:rPr>
        <w:lastRenderedPageBreak/>
        <w:t xml:space="preserve">доступности и удовлетворенности деятельностью в сфере финансовых услуг среди населения в количестве </w:t>
      </w:r>
      <w:r w:rsidR="008C055D" w:rsidRPr="00C3099B">
        <w:rPr>
          <w:rFonts w:cs="Times New Roman"/>
          <w:sz w:val="28"/>
          <w:szCs w:val="28"/>
        </w:rPr>
        <w:t>более 300</w:t>
      </w:r>
      <w:r w:rsidR="009C2094" w:rsidRPr="00C3099B">
        <w:rPr>
          <w:rFonts w:cs="Times New Roman"/>
          <w:sz w:val="28"/>
          <w:szCs w:val="28"/>
        </w:rPr>
        <w:t xml:space="preserve"> респондентов. </w:t>
      </w:r>
    </w:p>
    <w:p w14:paraId="43F3355A" w14:textId="77777777" w:rsidR="00EC0D86" w:rsidRPr="00C3099B" w:rsidRDefault="00EC0D86" w:rsidP="000D4B86">
      <w:pPr>
        <w:pStyle w:val="Bodytext61"/>
        <w:shd w:val="clear" w:color="auto" w:fill="auto"/>
        <w:tabs>
          <w:tab w:val="left" w:pos="1418"/>
          <w:tab w:val="left" w:pos="2066"/>
        </w:tabs>
        <w:spacing w:after="180" w:line="322" w:lineRule="exact"/>
        <w:ind w:right="20" w:firstLine="709"/>
        <w:jc w:val="both"/>
        <w:rPr>
          <w:rFonts w:cs="Times New Roman"/>
          <w:sz w:val="28"/>
          <w:szCs w:val="28"/>
        </w:rPr>
      </w:pPr>
    </w:p>
    <w:p w14:paraId="4D3BE13C" w14:textId="77777777" w:rsidR="000D4B86" w:rsidRPr="00C3099B" w:rsidRDefault="000D4B86" w:rsidP="000D4B86">
      <w:pPr>
        <w:pStyle w:val="Bodytext61"/>
        <w:shd w:val="clear" w:color="auto" w:fill="auto"/>
        <w:spacing w:after="180" w:line="322" w:lineRule="exact"/>
        <w:ind w:right="20" w:firstLine="0"/>
        <w:jc w:val="both"/>
        <w:rPr>
          <w:rFonts w:cs="Times New Roman"/>
          <w:b/>
          <w:sz w:val="28"/>
          <w:szCs w:val="28"/>
        </w:rPr>
      </w:pPr>
    </w:p>
    <w:p w14:paraId="0D3CA486" w14:textId="77777777" w:rsidR="000D4B86" w:rsidRPr="00C3099B" w:rsidRDefault="000D4B86" w:rsidP="000D4B86">
      <w:pPr>
        <w:keepNext/>
        <w:keepLines/>
        <w:numPr>
          <w:ilvl w:val="0"/>
          <w:numId w:val="1"/>
        </w:numPr>
        <w:spacing w:before="60" w:after="60" w:line="336" w:lineRule="exact"/>
        <w:ind w:right="20"/>
        <w:jc w:val="center"/>
        <w:outlineLvl w:val="1"/>
        <w:rPr>
          <w:rFonts w:ascii="Times New Roman" w:eastAsia="Times New Roman" w:hAnsi="Times New Roman"/>
          <w:b/>
          <w:bCs/>
          <w:color w:val="463232"/>
          <w:sz w:val="28"/>
          <w:szCs w:val="28"/>
          <w:lang w:eastAsia="ru-RU"/>
        </w:rPr>
      </w:pPr>
      <w:r w:rsidRPr="00C3099B">
        <w:rPr>
          <w:rFonts w:ascii="Times New Roman" w:eastAsia="Times New Roman" w:hAnsi="Times New Roman"/>
          <w:b/>
          <w:bCs/>
          <w:color w:val="463232"/>
          <w:sz w:val="28"/>
          <w:szCs w:val="28"/>
          <w:lang w:eastAsia="ru-RU"/>
        </w:rPr>
        <w:t>Развитие конкуренции в сфере распоряжения земельными ресурсами, находящимися в муниципальной собственности</w:t>
      </w:r>
    </w:p>
    <w:p w14:paraId="2A8C1E06" w14:textId="77777777" w:rsidR="00D53E51" w:rsidRPr="00C3099B" w:rsidRDefault="00D53E51" w:rsidP="00D53E51">
      <w:pPr>
        <w:spacing w:after="0" w:line="240" w:lineRule="auto"/>
        <w:ind w:firstLine="709"/>
        <w:jc w:val="both"/>
        <w:rPr>
          <w:rFonts w:ascii="Times New Roman" w:eastAsia="Times New Roman" w:hAnsi="Times New Roman"/>
          <w:iCs/>
          <w:sz w:val="28"/>
          <w:szCs w:val="28"/>
          <w:lang w:eastAsia="ru-RU"/>
        </w:rPr>
      </w:pPr>
      <w:r w:rsidRPr="00C3099B">
        <w:rPr>
          <w:rFonts w:ascii="Times New Roman" w:eastAsia="Times New Roman" w:hAnsi="Times New Roman"/>
          <w:iCs/>
          <w:sz w:val="28"/>
          <w:szCs w:val="28"/>
          <w:lang w:eastAsia="ru-RU"/>
        </w:rPr>
        <w:t xml:space="preserve">Администрацией ГО «город Дербент» ежегодно формируется перечень земельных участков, для представления гражданам. В 2025 году проводилась инвентаризация муниципального имущества, закрепленного за муниципальными общеобразовательными учреждениями. По результатам проведенной инвентаризации муниципального имущества, уточнены границы, а также площадь земельного участка Дербентского кадетского корпуса. При организации аукциона по продаже (на право аренды) земельных участков под строительство, администрацией предоставляется информация о возможности подключения объектов капитального строительства к сетям инженерно-технического обеспечения. Имущественный комплекс объектов теплоснабжения, водоснабжения и водоотведения передан в пользование в АО «Единый оператор Республики Дагестан в сфере водоснабжения и водоотведения», согласно концессионным соглашениям. Земельные участки под насосными станциями и котельными переданы в арендное пользование АО «Единый оператор Республики Дагестан в сфере водоснабжения и водоотведения». Также на сайте размещается информация </w:t>
      </w:r>
    </w:p>
    <w:p w14:paraId="2931649D" w14:textId="46ACF3E9" w:rsidR="00D53E51" w:rsidRPr="00C3099B" w:rsidRDefault="00D53E51" w:rsidP="00C3099B">
      <w:pPr>
        <w:spacing w:after="0" w:line="240" w:lineRule="auto"/>
        <w:ind w:firstLine="709"/>
        <w:jc w:val="both"/>
        <w:rPr>
          <w:rFonts w:ascii="Times New Roman" w:eastAsia="Times New Roman" w:hAnsi="Times New Roman"/>
          <w:iCs/>
          <w:sz w:val="28"/>
          <w:szCs w:val="28"/>
          <w:lang w:eastAsia="ru-RU"/>
        </w:rPr>
      </w:pPr>
      <w:r w:rsidRPr="00C3099B">
        <w:rPr>
          <w:rFonts w:ascii="Times New Roman" w:eastAsia="Times New Roman" w:hAnsi="Times New Roman"/>
          <w:iCs/>
          <w:sz w:val="28"/>
          <w:szCs w:val="28"/>
          <w:lang w:eastAsia="ru-RU"/>
        </w:rPr>
        <w:t>по муниципальному имуществу для предоставления субъектам МСП и самозанятым гражданам. 1 земельный участок предоставлен подрядной организации, в рамках реализации Государственной программы переселение граждан из аварийного жилья. Вместе с тем 48 земельных участков предоставлены многодетным семьям и льготной категории граждан.</w:t>
      </w:r>
    </w:p>
    <w:p w14:paraId="45490CF5" w14:textId="4018AF25" w:rsidR="00531C93" w:rsidRPr="00C3099B" w:rsidRDefault="00813EA1" w:rsidP="000D4B86">
      <w:pPr>
        <w:spacing w:after="0" w:line="240" w:lineRule="auto"/>
        <w:ind w:firstLine="709"/>
        <w:jc w:val="both"/>
        <w:rPr>
          <w:rFonts w:ascii="Times New Roman" w:hAnsi="Times New Roman"/>
        </w:rPr>
      </w:pPr>
      <w:hyperlink r:id="rId11" w:history="1">
        <w:r w:rsidR="00531C93" w:rsidRPr="00C3099B">
          <w:rPr>
            <w:rStyle w:val="a3"/>
            <w:rFonts w:ascii="Times New Roman" w:hAnsi="Times New Roman"/>
          </w:rPr>
          <w:t>http://derbent.ru/dey</w:t>
        </w:r>
        <w:r w:rsidR="00531C93" w:rsidRPr="00C3099B">
          <w:rPr>
            <w:rStyle w:val="a3"/>
            <w:rFonts w:ascii="Times New Roman" w:hAnsi="Times New Roman"/>
          </w:rPr>
          <w:t>a</w:t>
        </w:r>
        <w:r w:rsidR="00531C93" w:rsidRPr="00C3099B">
          <w:rPr>
            <w:rStyle w:val="a3"/>
            <w:rFonts w:ascii="Times New Roman" w:hAnsi="Times New Roman"/>
          </w:rPr>
          <w:t>telnost/upravlenie-ekonomiki-i-investitsiy/maloe-i-srednee-predprinimatelstvo/293444/</w:t>
        </w:r>
      </w:hyperlink>
    </w:p>
    <w:p w14:paraId="79A996FF" w14:textId="77777777" w:rsidR="000D4B86" w:rsidRPr="00C3099B" w:rsidRDefault="000D4B86" w:rsidP="000D4B86">
      <w:pPr>
        <w:spacing w:after="0" w:line="240" w:lineRule="auto"/>
        <w:ind w:firstLine="709"/>
        <w:jc w:val="both"/>
        <w:rPr>
          <w:rFonts w:ascii="Times New Roman" w:eastAsia="Times New Roman" w:hAnsi="Times New Roman"/>
          <w:iCs/>
          <w:sz w:val="26"/>
          <w:szCs w:val="26"/>
          <w:lang w:eastAsia="ru-RU"/>
        </w:rPr>
      </w:pPr>
    </w:p>
    <w:p w14:paraId="7A12AC12" w14:textId="77777777" w:rsidR="000D4B86" w:rsidRPr="00C3099B" w:rsidRDefault="000D4B86" w:rsidP="000D4B86">
      <w:pPr>
        <w:spacing w:after="0" w:line="240" w:lineRule="auto"/>
        <w:ind w:firstLine="709"/>
        <w:jc w:val="both"/>
        <w:rPr>
          <w:rFonts w:ascii="Times New Roman" w:eastAsia="Times New Roman" w:hAnsi="Times New Roman"/>
          <w:b/>
          <w:iCs/>
          <w:sz w:val="28"/>
          <w:szCs w:val="28"/>
          <w:lang w:eastAsia="ru-RU"/>
        </w:rPr>
      </w:pPr>
    </w:p>
    <w:p w14:paraId="39601D0F" w14:textId="77777777" w:rsidR="000D4B86" w:rsidRPr="00C3099B" w:rsidRDefault="000D4B86" w:rsidP="000D4B86">
      <w:pPr>
        <w:keepNext/>
        <w:keepLines/>
        <w:numPr>
          <w:ilvl w:val="0"/>
          <w:numId w:val="1"/>
        </w:numPr>
        <w:spacing w:before="60" w:after="60" w:line="336" w:lineRule="exact"/>
        <w:ind w:right="20"/>
        <w:jc w:val="center"/>
        <w:outlineLvl w:val="1"/>
        <w:rPr>
          <w:rFonts w:ascii="Times New Roman" w:eastAsia="Times New Roman" w:hAnsi="Times New Roman"/>
          <w:b/>
          <w:bCs/>
          <w:color w:val="463232"/>
          <w:sz w:val="28"/>
          <w:szCs w:val="28"/>
          <w:lang w:eastAsia="ru-RU"/>
        </w:rPr>
      </w:pPr>
      <w:r w:rsidRPr="00C3099B">
        <w:rPr>
          <w:rFonts w:ascii="Times New Roman" w:eastAsia="Times New Roman" w:hAnsi="Times New Roman"/>
          <w:b/>
          <w:bCs/>
          <w:color w:val="463232"/>
          <w:sz w:val="28"/>
          <w:szCs w:val="28"/>
          <w:lang w:eastAsia="ru-RU"/>
        </w:rPr>
        <w:t>Анализ приоритетных и социально значимых рынков по содействию развитию конкуренции на территории городского округа «город Дербент»</w:t>
      </w:r>
    </w:p>
    <w:p w14:paraId="1E387BCE" w14:textId="6AEE9CDD" w:rsidR="00117832" w:rsidRPr="00C3099B" w:rsidRDefault="00117832" w:rsidP="00117832">
      <w:pPr>
        <w:pStyle w:val="Standard"/>
        <w:shd w:val="clear" w:color="auto" w:fill="FFFFFF"/>
        <w:spacing w:before="280" w:after="280" w:line="240" w:lineRule="auto"/>
        <w:ind w:firstLine="709"/>
        <w:rPr>
          <w:rFonts w:ascii="Times New Roman" w:hAnsi="Times New Roman" w:cs="Times New Roman"/>
          <w:color w:val="000000" w:themeColor="text1"/>
        </w:rPr>
      </w:pPr>
      <w:r w:rsidRPr="00C3099B">
        <w:rPr>
          <w:rFonts w:ascii="Times New Roman" w:eastAsia="Times New Roman" w:hAnsi="Times New Roman" w:cs="Times New Roman"/>
          <w:b/>
          <w:bCs/>
          <w:color w:val="000000" w:themeColor="text1"/>
          <w:sz w:val="28"/>
          <w:szCs w:val="28"/>
          <w:lang w:eastAsia="ru-RU"/>
        </w:rPr>
        <w:t>Рынок услуг дошкольного образования</w:t>
      </w:r>
    </w:p>
    <w:p w14:paraId="77F24FFF" w14:textId="77777777" w:rsidR="00117832" w:rsidRPr="00C3099B" w:rsidRDefault="00117832" w:rsidP="00117832">
      <w:pPr>
        <w:pStyle w:val="Standard"/>
        <w:shd w:val="clear" w:color="auto" w:fill="FFFFFF"/>
        <w:spacing w:before="52" w:after="52" w:line="240" w:lineRule="auto"/>
        <w:ind w:left="57" w:firstLine="283"/>
        <w:jc w:val="both"/>
        <w:rPr>
          <w:rFonts w:ascii="Times New Roman" w:hAnsi="Times New Roman" w:cs="Times New Roman"/>
          <w:color w:val="000000" w:themeColor="text1"/>
        </w:rPr>
      </w:pPr>
      <w:r w:rsidRPr="00C3099B">
        <w:rPr>
          <w:rFonts w:ascii="Times New Roman" w:eastAsia="Times New Roman" w:hAnsi="Times New Roman" w:cs="Times New Roman"/>
          <w:color w:val="000000" w:themeColor="text1"/>
          <w:sz w:val="28"/>
          <w:szCs w:val="28"/>
          <w:shd w:val="clear" w:color="auto" w:fill="FFFFFF"/>
          <w:lang w:eastAsia="ru-RU"/>
        </w:rPr>
        <w:t xml:space="preserve">   В 2025 году в</w:t>
      </w:r>
      <w:r w:rsidRPr="00C3099B">
        <w:rPr>
          <w:rFonts w:ascii="Times New Roman" w:eastAsia="Times New Roman" w:hAnsi="Times New Roman" w:cs="Times New Roman"/>
          <w:b/>
          <w:bCs/>
          <w:i/>
          <w:iCs/>
          <w:color w:val="000000" w:themeColor="text1"/>
          <w:sz w:val="28"/>
          <w:szCs w:val="28"/>
          <w:shd w:val="clear" w:color="auto" w:fill="FFFFFF"/>
          <w:lang w:eastAsia="ru-RU"/>
        </w:rPr>
        <w:t> </w:t>
      </w:r>
      <w:r w:rsidRPr="00C3099B">
        <w:rPr>
          <w:rFonts w:ascii="Times New Roman" w:eastAsia="Times New Roman" w:hAnsi="Times New Roman" w:cs="Times New Roman"/>
          <w:color w:val="000000" w:themeColor="text1"/>
          <w:sz w:val="28"/>
          <w:szCs w:val="28"/>
          <w:shd w:val="clear" w:color="auto" w:fill="FFFFFF"/>
          <w:lang w:eastAsia="ru-RU"/>
        </w:rPr>
        <w:t>городском округе «город Дербент</w:t>
      </w:r>
      <w:r w:rsidRPr="00C3099B">
        <w:rPr>
          <w:rFonts w:ascii="Times New Roman" w:eastAsia="Times New Roman" w:hAnsi="Times New Roman" w:cs="Times New Roman"/>
          <w:b/>
          <w:bCs/>
          <w:i/>
          <w:iCs/>
          <w:color w:val="000000" w:themeColor="text1"/>
          <w:sz w:val="28"/>
          <w:szCs w:val="28"/>
          <w:shd w:val="clear" w:color="auto" w:fill="FFFFFF"/>
          <w:lang w:eastAsia="ru-RU"/>
        </w:rPr>
        <w:t>»</w:t>
      </w:r>
      <w:r w:rsidRPr="00C3099B">
        <w:rPr>
          <w:rFonts w:ascii="Times New Roman" w:eastAsia="Times New Roman" w:hAnsi="Times New Roman" w:cs="Times New Roman"/>
          <w:color w:val="000000" w:themeColor="text1"/>
          <w:sz w:val="28"/>
          <w:szCs w:val="28"/>
          <w:shd w:val="clear" w:color="auto" w:fill="FFFFFF"/>
          <w:lang w:eastAsia="ru-RU"/>
        </w:rPr>
        <w:t> функционирует 28 дошкольных образовательных организаций (ДОО) с охватом 5079 детей — 53%, планируется открытие МБДОУ № 23 на 120 мест, всего в очереди 2382 ребенка, актуальный спрос -534.</w:t>
      </w:r>
    </w:p>
    <w:p w14:paraId="25F3D263" w14:textId="77777777" w:rsidR="00117832" w:rsidRPr="00C3099B" w:rsidRDefault="00117832" w:rsidP="00117832">
      <w:pPr>
        <w:pStyle w:val="Standard"/>
        <w:shd w:val="clear" w:color="auto" w:fill="FFFFFF"/>
        <w:spacing w:before="52" w:after="52" w:line="240" w:lineRule="auto"/>
        <w:ind w:left="57" w:firstLine="283"/>
        <w:jc w:val="both"/>
        <w:rPr>
          <w:rFonts w:ascii="Times New Roman" w:hAnsi="Times New Roman" w:cs="Times New Roman"/>
          <w:color w:val="000000" w:themeColor="text1"/>
        </w:rPr>
      </w:pPr>
      <w:r w:rsidRPr="00C3099B">
        <w:rPr>
          <w:rFonts w:ascii="Times New Roman" w:eastAsia="Times New Roman" w:hAnsi="Times New Roman" w:cs="Times New Roman"/>
          <w:color w:val="000000" w:themeColor="text1"/>
          <w:sz w:val="28"/>
          <w:szCs w:val="28"/>
          <w:shd w:val="clear" w:color="auto" w:fill="FFFFFF"/>
          <w:lang w:eastAsia="ru-RU"/>
        </w:rPr>
        <w:t xml:space="preserve">    Количество негосударственных (ДОО) составило 7 единиц с охватом 618 детей.</w:t>
      </w:r>
    </w:p>
    <w:p w14:paraId="15DAF769" w14:textId="77777777" w:rsidR="00117832" w:rsidRPr="00C3099B" w:rsidRDefault="00117832" w:rsidP="00117832">
      <w:pPr>
        <w:pStyle w:val="Standard"/>
        <w:shd w:val="clear" w:color="auto" w:fill="FFFFFF"/>
        <w:spacing w:before="52" w:after="52" w:line="240" w:lineRule="auto"/>
        <w:ind w:left="30"/>
        <w:jc w:val="both"/>
        <w:rPr>
          <w:rFonts w:ascii="Times New Roman" w:hAnsi="Times New Roman" w:cs="Times New Roman"/>
          <w:color w:val="000000" w:themeColor="text1"/>
        </w:rPr>
      </w:pPr>
      <w:r w:rsidRPr="00C3099B">
        <w:rPr>
          <w:rFonts w:ascii="Times New Roman" w:eastAsia="Times New Roman" w:hAnsi="Times New Roman" w:cs="Times New Roman"/>
          <w:color w:val="000000" w:themeColor="text1"/>
          <w:sz w:val="28"/>
          <w:szCs w:val="28"/>
          <w:shd w:val="clear" w:color="auto" w:fill="FFFFFF"/>
          <w:lang w:eastAsia="ru-RU"/>
        </w:rPr>
        <w:lastRenderedPageBreak/>
        <w:t>Доля негосударственных организаций в общем количестве организаций дошкольного образования составила 25 процентов. Удельный вес численности детей в негосударственных дошкольных образовательных организациях в общей численности детей в дошкольных образовательных организациях в</w:t>
      </w:r>
      <w:r w:rsidRPr="00C3099B">
        <w:rPr>
          <w:rFonts w:ascii="Times New Roman" w:eastAsia="Times New Roman" w:hAnsi="Times New Roman" w:cs="Times New Roman"/>
          <w:b/>
          <w:bCs/>
          <w:i/>
          <w:iCs/>
          <w:color w:val="000000" w:themeColor="text1"/>
          <w:sz w:val="28"/>
          <w:szCs w:val="28"/>
          <w:shd w:val="clear" w:color="auto" w:fill="FFFFFF"/>
          <w:lang w:eastAsia="ru-RU"/>
        </w:rPr>
        <w:t> </w:t>
      </w:r>
      <w:r w:rsidRPr="00C3099B">
        <w:rPr>
          <w:rFonts w:ascii="Times New Roman" w:eastAsia="Times New Roman" w:hAnsi="Times New Roman" w:cs="Times New Roman"/>
          <w:color w:val="000000" w:themeColor="text1"/>
          <w:sz w:val="28"/>
          <w:szCs w:val="28"/>
          <w:shd w:val="clear" w:color="auto" w:fill="FFFFFF"/>
          <w:lang w:eastAsia="ru-RU"/>
        </w:rPr>
        <w:t>городском округе «город Дербент</w:t>
      </w:r>
      <w:r w:rsidRPr="00C3099B">
        <w:rPr>
          <w:rFonts w:ascii="Times New Roman" w:eastAsia="Times New Roman" w:hAnsi="Times New Roman" w:cs="Times New Roman"/>
          <w:b/>
          <w:bCs/>
          <w:i/>
          <w:iCs/>
          <w:color w:val="000000" w:themeColor="text1"/>
          <w:sz w:val="28"/>
          <w:szCs w:val="28"/>
          <w:shd w:val="clear" w:color="auto" w:fill="FFFFFF"/>
          <w:lang w:eastAsia="ru-RU"/>
        </w:rPr>
        <w:t>» </w:t>
      </w:r>
      <w:r w:rsidRPr="00C3099B">
        <w:rPr>
          <w:rFonts w:ascii="Times New Roman" w:eastAsia="Times New Roman" w:hAnsi="Times New Roman" w:cs="Times New Roman"/>
          <w:color w:val="000000" w:themeColor="text1"/>
          <w:sz w:val="28"/>
          <w:szCs w:val="28"/>
          <w:shd w:val="clear" w:color="auto" w:fill="FFFFFF"/>
          <w:lang w:eastAsia="ru-RU"/>
        </w:rPr>
        <w:t>12 процентов.</w:t>
      </w:r>
    </w:p>
    <w:p w14:paraId="0C5229A6" w14:textId="77777777" w:rsidR="00117832" w:rsidRPr="00C3099B" w:rsidRDefault="00117832" w:rsidP="00117832">
      <w:pPr>
        <w:pStyle w:val="Standard"/>
        <w:shd w:val="clear" w:color="auto" w:fill="FFFFFF"/>
        <w:spacing w:before="280" w:after="280" w:line="240" w:lineRule="auto"/>
        <w:jc w:val="both"/>
        <w:rPr>
          <w:rFonts w:ascii="Times New Roman" w:hAnsi="Times New Roman" w:cs="Times New Roman"/>
          <w:color w:val="000000" w:themeColor="text1"/>
        </w:rPr>
      </w:pPr>
      <w:r w:rsidRPr="00C3099B">
        <w:rPr>
          <w:rFonts w:ascii="Times New Roman" w:eastAsia="Times New Roman" w:hAnsi="Times New Roman" w:cs="Times New Roman"/>
          <w:color w:val="000000" w:themeColor="text1"/>
          <w:sz w:val="28"/>
          <w:szCs w:val="28"/>
          <w:lang w:eastAsia="ru-RU"/>
        </w:rPr>
        <w:t xml:space="preserve">    Оказывается организационно-методическая и информационно-консультативная помощь, которая выражается в работе по изучению форм и методов методической работы в ДОО, в организации консультационно-методического обеспечения взаимодействия различных форм ДОО и родительской общественности, проведение конкурсов профессионального мастерства для работников ДОО.</w:t>
      </w:r>
    </w:p>
    <w:p w14:paraId="12AC1F60" w14:textId="32E8C2BF" w:rsidR="00495B86" w:rsidRDefault="00117832" w:rsidP="00495B86">
      <w:pPr>
        <w:pStyle w:val="Standard"/>
        <w:shd w:val="clear" w:color="auto" w:fill="FFFFFF"/>
        <w:spacing w:before="280" w:after="280" w:line="240" w:lineRule="auto"/>
        <w:ind w:firstLine="709"/>
        <w:rPr>
          <w:rFonts w:ascii="Times New Roman" w:eastAsia="Times New Roman" w:hAnsi="Times New Roman" w:cs="Times New Roman"/>
          <w:color w:val="000000" w:themeColor="text1"/>
          <w:sz w:val="28"/>
          <w:szCs w:val="28"/>
          <w:lang w:eastAsia="ru-RU"/>
        </w:rPr>
      </w:pPr>
      <w:r w:rsidRPr="00C3099B">
        <w:rPr>
          <w:rFonts w:ascii="Times New Roman" w:eastAsia="Times New Roman" w:hAnsi="Times New Roman" w:cs="Times New Roman"/>
          <w:color w:val="000000" w:themeColor="text1"/>
          <w:sz w:val="28"/>
          <w:szCs w:val="28"/>
          <w:lang w:eastAsia="ru-RU"/>
        </w:rPr>
        <w:t>Организационно-методическая и информационно-консультативная помощь негосударственным общеобразовательным организациям оказывается на постоянной основе.</w:t>
      </w:r>
    </w:p>
    <w:p w14:paraId="79DD0622" w14:textId="703C524E" w:rsidR="00117832" w:rsidRPr="00C3099B" w:rsidRDefault="00117832" w:rsidP="00495B86">
      <w:pPr>
        <w:pStyle w:val="Standard"/>
        <w:shd w:val="clear" w:color="auto" w:fill="FFFFFF"/>
        <w:spacing w:before="280" w:after="280" w:line="240" w:lineRule="auto"/>
        <w:ind w:firstLine="709"/>
        <w:rPr>
          <w:rFonts w:ascii="Times New Roman" w:hAnsi="Times New Roman" w:cs="Times New Roman"/>
          <w:color w:val="000000" w:themeColor="text1"/>
        </w:rPr>
      </w:pPr>
      <w:r w:rsidRPr="00C3099B">
        <w:rPr>
          <w:rFonts w:ascii="Times New Roman" w:eastAsia="Times New Roman" w:hAnsi="Times New Roman" w:cs="Times New Roman"/>
          <w:b/>
          <w:bCs/>
          <w:color w:val="000000" w:themeColor="text1"/>
          <w:sz w:val="28"/>
          <w:szCs w:val="28"/>
          <w:lang w:eastAsia="ru-RU"/>
        </w:rPr>
        <w:t>Рынок услуг общего образования</w:t>
      </w:r>
    </w:p>
    <w:p w14:paraId="658568AA" w14:textId="77777777" w:rsidR="00495B86" w:rsidRPr="00C3099B" w:rsidRDefault="00117832" w:rsidP="00495B86">
      <w:pPr>
        <w:pStyle w:val="Standard"/>
        <w:shd w:val="clear" w:color="auto" w:fill="FFFFFF"/>
        <w:spacing w:before="280" w:after="280" w:line="240" w:lineRule="auto"/>
        <w:jc w:val="both"/>
        <w:rPr>
          <w:rFonts w:ascii="Times New Roman" w:hAnsi="Times New Roman" w:cs="Times New Roman"/>
          <w:color w:val="000000" w:themeColor="text1"/>
        </w:rPr>
      </w:pPr>
      <w:r w:rsidRPr="00C3099B">
        <w:rPr>
          <w:rFonts w:ascii="Times New Roman" w:eastAsia="Times New Roman" w:hAnsi="Times New Roman" w:cs="Times New Roman"/>
          <w:i/>
          <w:iCs/>
          <w:color w:val="000000" w:themeColor="text1"/>
          <w:sz w:val="28"/>
          <w:szCs w:val="28"/>
          <w:lang w:eastAsia="ru-RU"/>
        </w:rPr>
        <w:tab/>
      </w:r>
      <w:r w:rsidRPr="00C3099B">
        <w:rPr>
          <w:rFonts w:ascii="Times New Roman" w:eastAsia="Times New Roman" w:hAnsi="Times New Roman" w:cs="Times New Roman"/>
          <w:color w:val="000000" w:themeColor="text1"/>
          <w:sz w:val="28"/>
          <w:szCs w:val="28"/>
          <w:lang w:eastAsia="ru-RU"/>
        </w:rPr>
        <w:t>Рынок общего образования в городе достаточно развит. На территории городского округа «город Дербент</w:t>
      </w:r>
      <w:r w:rsidRPr="00C3099B">
        <w:rPr>
          <w:rFonts w:ascii="Times New Roman" w:eastAsia="Times New Roman" w:hAnsi="Times New Roman" w:cs="Times New Roman"/>
          <w:b/>
          <w:bCs/>
          <w:color w:val="000000" w:themeColor="text1"/>
          <w:sz w:val="28"/>
          <w:szCs w:val="28"/>
          <w:lang w:eastAsia="ru-RU"/>
        </w:rPr>
        <w:t xml:space="preserve">» </w:t>
      </w:r>
      <w:r w:rsidRPr="00C3099B">
        <w:rPr>
          <w:rFonts w:ascii="Times New Roman" w:eastAsia="Times New Roman" w:hAnsi="Times New Roman" w:cs="Times New Roman"/>
          <w:color w:val="000000" w:themeColor="text1"/>
          <w:sz w:val="28"/>
          <w:szCs w:val="28"/>
          <w:lang w:eastAsia="ru-RU"/>
        </w:rPr>
        <w:t>действует</w:t>
      </w:r>
      <w:r w:rsidRPr="00C3099B">
        <w:rPr>
          <w:rFonts w:ascii="Times New Roman" w:eastAsia="Times New Roman" w:hAnsi="Times New Roman" w:cs="Times New Roman"/>
          <w:b/>
          <w:bCs/>
          <w:color w:val="000000" w:themeColor="text1"/>
          <w:sz w:val="28"/>
          <w:szCs w:val="28"/>
          <w:lang w:eastAsia="ru-RU"/>
        </w:rPr>
        <w:t xml:space="preserve"> </w:t>
      </w:r>
      <w:r w:rsidRPr="00C3099B">
        <w:rPr>
          <w:rFonts w:ascii="Times New Roman" w:eastAsia="Times New Roman" w:hAnsi="Times New Roman" w:cs="Times New Roman"/>
          <w:color w:val="000000" w:themeColor="text1"/>
          <w:sz w:val="28"/>
          <w:szCs w:val="28"/>
          <w:lang w:eastAsia="ru-RU"/>
        </w:rPr>
        <w:t xml:space="preserve">25 общеобразовательных учреждений. Охват детей составил 20 651 учащихся. В городе функционирует одна частная школа </w:t>
      </w:r>
      <w:r w:rsidRPr="00C3099B">
        <w:rPr>
          <w:rFonts w:ascii="Times New Roman" w:eastAsia="Times New Roman" w:hAnsi="Times New Roman" w:cs="Times New Roman"/>
          <w:color w:val="000000" w:themeColor="text1"/>
          <w:sz w:val="28"/>
          <w:szCs w:val="28"/>
          <w:lang w:val="en-US" w:eastAsia="ru-RU"/>
        </w:rPr>
        <w:t>Happy</w:t>
      </w:r>
      <w:r w:rsidRPr="00C3099B">
        <w:rPr>
          <w:rFonts w:ascii="Times New Roman" w:eastAsia="Times New Roman" w:hAnsi="Times New Roman" w:cs="Times New Roman"/>
          <w:color w:val="000000" w:themeColor="text1"/>
          <w:sz w:val="28"/>
          <w:szCs w:val="28"/>
          <w:lang w:eastAsia="ru-RU"/>
        </w:rPr>
        <w:t xml:space="preserve"> </w:t>
      </w:r>
      <w:r w:rsidRPr="00C3099B">
        <w:rPr>
          <w:rFonts w:ascii="Times New Roman" w:eastAsia="Times New Roman" w:hAnsi="Times New Roman" w:cs="Times New Roman"/>
          <w:color w:val="000000" w:themeColor="text1"/>
          <w:sz w:val="28"/>
          <w:szCs w:val="28"/>
          <w:lang w:val="en-US" w:eastAsia="ru-RU"/>
        </w:rPr>
        <w:t>Land</w:t>
      </w:r>
      <w:r w:rsidRPr="00C3099B">
        <w:rPr>
          <w:rFonts w:ascii="Times New Roman" w:eastAsia="Times New Roman" w:hAnsi="Times New Roman" w:cs="Times New Roman"/>
          <w:color w:val="000000" w:themeColor="text1"/>
          <w:sz w:val="28"/>
          <w:szCs w:val="28"/>
          <w:lang w:eastAsia="ru-RU"/>
        </w:rPr>
        <w:t>, где ведется образовательная деятельность с 1 по 4 классы.</w:t>
      </w:r>
      <w:r w:rsidR="00495B86" w:rsidRPr="00C3099B">
        <w:rPr>
          <w:rFonts w:ascii="Times New Roman" w:hAnsi="Times New Roman" w:cs="Times New Roman"/>
          <w:color w:val="000000" w:themeColor="text1"/>
        </w:rPr>
        <w:t xml:space="preserve"> </w:t>
      </w:r>
    </w:p>
    <w:p w14:paraId="71D9631D" w14:textId="77777777" w:rsidR="00495B86" w:rsidRPr="00C3099B" w:rsidRDefault="00117832" w:rsidP="00495B86">
      <w:pPr>
        <w:pStyle w:val="Standard"/>
        <w:shd w:val="clear" w:color="auto" w:fill="FFFFFF"/>
        <w:spacing w:before="280" w:after="280" w:line="240" w:lineRule="auto"/>
        <w:ind w:firstLine="709"/>
        <w:jc w:val="both"/>
        <w:rPr>
          <w:rFonts w:ascii="Times New Roman" w:hAnsi="Times New Roman" w:cs="Times New Roman"/>
          <w:color w:val="000000" w:themeColor="text1"/>
        </w:rPr>
      </w:pPr>
      <w:r w:rsidRPr="00C3099B">
        <w:rPr>
          <w:rFonts w:ascii="Times New Roman" w:eastAsia="Times New Roman" w:hAnsi="Times New Roman" w:cs="Times New Roman"/>
          <w:b/>
          <w:bCs/>
          <w:color w:val="000000" w:themeColor="text1"/>
          <w:sz w:val="28"/>
          <w:szCs w:val="28"/>
          <w:lang w:eastAsia="ru-RU"/>
        </w:rPr>
        <w:t>Рынок услуг дополнительного образования детей</w:t>
      </w:r>
    </w:p>
    <w:p w14:paraId="469DA84A" w14:textId="00A916B9" w:rsidR="00117832" w:rsidRPr="00C3099B" w:rsidRDefault="00117832" w:rsidP="00495B86">
      <w:pPr>
        <w:pStyle w:val="Standard"/>
        <w:shd w:val="clear" w:color="auto" w:fill="FFFFFF"/>
        <w:spacing w:before="280" w:after="280" w:line="240" w:lineRule="auto"/>
        <w:ind w:firstLine="709"/>
        <w:jc w:val="both"/>
        <w:rPr>
          <w:rFonts w:ascii="Times New Roman" w:hAnsi="Times New Roman" w:cs="Times New Roman"/>
          <w:color w:val="000000" w:themeColor="text1"/>
        </w:rPr>
      </w:pPr>
      <w:r w:rsidRPr="00C3099B">
        <w:rPr>
          <w:rFonts w:ascii="Times New Roman" w:eastAsia="Times New Roman" w:hAnsi="Times New Roman" w:cs="Times New Roman"/>
          <w:color w:val="000000" w:themeColor="text1"/>
          <w:sz w:val="28"/>
          <w:szCs w:val="28"/>
          <w:lang w:eastAsia="ru-RU"/>
        </w:rPr>
        <w:t>В 2025 г. в г. Дербенте действуют 8 учреждений дополнительного образования, 7 учреждений спортивной направленности в том числе. В 14 общеобразовательных организациях города реализуется федеральный проект «Успех каждого ребенка» национального проекта «Образование» по 6 направлениям дополнительного образования.</w:t>
      </w:r>
    </w:p>
    <w:p w14:paraId="41A3F07E" w14:textId="2119588D" w:rsidR="00495B86" w:rsidRDefault="00117832" w:rsidP="00495B86">
      <w:pPr>
        <w:pStyle w:val="Standard"/>
        <w:shd w:val="clear" w:color="auto" w:fill="FFFFFF"/>
        <w:spacing w:before="280" w:after="280" w:line="240" w:lineRule="auto"/>
        <w:ind w:firstLine="709"/>
        <w:jc w:val="both"/>
        <w:rPr>
          <w:rFonts w:ascii="Times New Roman" w:eastAsia="Times New Roman" w:hAnsi="Times New Roman" w:cs="Times New Roman"/>
          <w:color w:val="000000" w:themeColor="text1"/>
          <w:sz w:val="28"/>
          <w:szCs w:val="28"/>
          <w:lang w:eastAsia="ru-RU"/>
        </w:rPr>
      </w:pPr>
      <w:r w:rsidRPr="00C3099B">
        <w:rPr>
          <w:rFonts w:ascii="Times New Roman" w:eastAsia="Times New Roman" w:hAnsi="Times New Roman" w:cs="Times New Roman"/>
          <w:color w:val="000000" w:themeColor="text1"/>
          <w:sz w:val="28"/>
          <w:szCs w:val="28"/>
          <w:lang w:eastAsia="ru-RU"/>
        </w:rPr>
        <w:t>Оказывается организационно-методическая и информационно-консультативная помощь в сфере дополнительного образования, оказание практической помощи педагогам в повышении их педагогического мастерства, развитии личностной культуры, усилении творческого потенциала, направленного на активное освоение новых эффективных учебно-воспитательных технологий и повышение качества образования.</w:t>
      </w:r>
    </w:p>
    <w:p w14:paraId="5782984B" w14:textId="77777777" w:rsidR="0093179B" w:rsidRPr="00125341" w:rsidRDefault="0093179B" w:rsidP="0093179B">
      <w:pPr>
        <w:ind w:firstLine="709"/>
        <w:jc w:val="both"/>
        <w:rPr>
          <w:rFonts w:ascii="Times New Roman" w:hAnsi="Times New Roman"/>
          <w:sz w:val="28"/>
          <w:szCs w:val="28"/>
        </w:rPr>
      </w:pPr>
      <w:r w:rsidRPr="00125341">
        <w:rPr>
          <w:rFonts w:ascii="Times New Roman" w:hAnsi="Times New Roman"/>
          <w:sz w:val="28"/>
          <w:szCs w:val="28"/>
        </w:rPr>
        <w:t>В 2025 году МБУ ДО «ДМШ №2» стало победителем </w:t>
      </w:r>
      <w:r w:rsidRPr="00125341">
        <w:rPr>
          <w:rFonts w:ascii="Times New Roman" w:hAnsi="Times New Roman"/>
          <w:bCs/>
          <w:sz w:val="28"/>
          <w:szCs w:val="28"/>
        </w:rPr>
        <w:t>отбора</w:t>
      </w:r>
      <w:r w:rsidRPr="00125341">
        <w:rPr>
          <w:rFonts w:ascii="Times New Roman" w:hAnsi="Times New Roman"/>
          <w:sz w:val="28"/>
          <w:szCs w:val="28"/>
        </w:rPr>
        <w:t> субъектов Российской Федерации для предоставления субсидий из федерального бюджета на создание </w:t>
      </w:r>
      <w:r w:rsidRPr="00125341">
        <w:rPr>
          <w:rFonts w:ascii="Times New Roman" w:hAnsi="Times New Roman"/>
          <w:bCs/>
          <w:sz w:val="28"/>
          <w:szCs w:val="28"/>
        </w:rPr>
        <w:t>школ</w:t>
      </w:r>
      <w:r w:rsidRPr="00125341">
        <w:rPr>
          <w:rFonts w:ascii="Times New Roman" w:hAnsi="Times New Roman"/>
          <w:sz w:val="28"/>
          <w:szCs w:val="28"/>
        </w:rPr>
        <w:t> креативных индустрий (</w:t>
      </w:r>
      <w:r w:rsidRPr="00125341">
        <w:rPr>
          <w:rFonts w:ascii="Times New Roman" w:hAnsi="Times New Roman"/>
          <w:bCs/>
          <w:sz w:val="28"/>
          <w:szCs w:val="28"/>
        </w:rPr>
        <w:t>ШКИ) в 2026году.</w:t>
      </w:r>
    </w:p>
    <w:p w14:paraId="48194F4F" w14:textId="77777777" w:rsidR="0093179B" w:rsidRPr="00125341" w:rsidRDefault="0093179B" w:rsidP="0093179B">
      <w:pPr>
        <w:jc w:val="both"/>
        <w:rPr>
          <w:rFonts w:ascii="Times New Roman" w:hAnsi="Times New Roman"/>
          <w:sz w:val="28"/>
          <w:szCs w:val="28"/>
        </w:rPr>
      </w:pPr>
      <w:r w:rsidRPr="00125341">
        <w:rPr>
          <w:rFonts w:ascii="Times New Roman" w:hAnsi="Times New Roman"/>
          <w:sz w:val="28"/>
          <w:szCs w:val="28"/>
        </w:rPr>
        <w:t>Отбор проходил в рамках реализации инициативы социально-экономического развития Российской Федерации «Придумано в России».</w:t>
      </w:r>
    </w:p>
    <w:p w14:paraId="0E047048" w14:textId="77777777" w:rsidR="0093179B" w:rsidRPr="00125341" w:rsidRDefault="0093179B" w:rsidP="0093179B">
      <w:pPr>
        <w:jc w:val="both"/>
        <w:rPr>
          <w:rFonts w:ascii="Times New Roman" w:hAnsi="Times New Roman"/>
          <w:sz w:val="28"/>
          <w:szCs w:val="28"/>
        </w:rPr>
      </w:pPr>
      <w:r w:rsidRPr="00125341">
        <w:rPr>
          <w:rFonts w:ascii="Times New Roman" w:hAnsi="Times New Roman"/>
          <w:sz w:val="28"/>
          <w:szCs w:val="28"/>
        </w:rPr>
        <w:lastRenderedPageBreak/>
        <w:t xml:space="preserve">Инициатива «Придумано в России» станет импульсом для развития креативных индустрий в городе при всевозможном содействии Министерства культуры Республики Дагестан </w:t>
      </w:r>
    </w:p>
    <w:p w14:paraId="5B5420D1" w14:textId="77777777" w:rsidR="0093179B" w:rsidRPr="00841D8F" w:rsidRDefault="0093179B" w:rsidP="0093179B">
      <w:pPr>
        <w:spacing w:after="360" w:line="240" w:lineRule="auto"/>
        <w:jc w:val="both"/>
        <w:rPr>
          <w:rFonts w:ascii="Times New Roman" w:eastAsia="Times New Roman" w:hAnsi="Times New Roman"/>
          <w:color w:val="000000"/>
          <w:sz w:val="28"/>
          <w:szCs w:val="28"/>
          <w:lang w:eastAsia="ru-RU"/>
        </w:rPr>
      </w:pPr>
      <w:r w:rsidRPr="00841D8F">
        <w:rPr>
          <w:rFonts w:ascii="Times New Roman" w:eastAsia="Times New Roman" w:hAnsi="Times New Roman"/>
          <w:color w:val="000000"/>
          <w:sz w:val="28"/>
          <w:szCs w:val="28"/>
          <w:lang w:eastAsia="ru-RU"/>
        </w:rPr>
        <w:t>В стенах Шк</w:t>
      </w:r>
      <w:r w:rsidRPr="00125341">
        <w:rPr>
          <w:rFonts w:ascii="Times New Roman" w:eastAsia="Times New Roman" w:hAnsi="Times New Roman"/>
          <w:color w:val="000000"/>
          <w:sz w:val="28"/>
          <w:szCs w:val="28"/>
          <w:lang w:eastAsia="ru-RU"/>
        </w:rPr>
        <w:t>олы подростки 12-17 лет получат</w:t>
      </w:r>
      <w:r w:rsidRPr="00841D8F">
        <w:rPr>
          <w:rFonts w:ascii="Times New Roman" w:eastAsia="Times New Roman" w:hAnsi="Times New Roman"/>
          <w:color w:val="000000"/>
          <w:sz w:val="28"/>
          <w:szCs w:val="28"/>
          <w:lang w:eastAsia="ru-RU"/>
        </w:rPr>
        <w:t xml:space="preserve"> компетенции в студиях:</w:t>
      </w:r>
    </w:p>
    <w:p w14:paraId="457BE7A3" w14:textId="77777777" w:rsidR="0093179B" w:rsidRPr="00125341" w:rsidRDefault="0093179B" w:rsidP="0093179B">
      <w:pPr>
        <w:pStyle w:val="ad"/>
        <w:numPr>
          <w:ilvl w:val="0"/>
          <w:numId w:val="3"/>
        </w:numPr>
        <w:rPr>
          <w:rFonts w:ascii="Times New Roman" w:hAnsi="Times New Roman" w:cs="Times New Roman"/>
          <w:sz w:val="28"/>
          <w:szCs w:val="28"/>
          <w:lang w:eastAsia="ru-RU"/>
        </w:rPr>
      </w:pPr>
      <w:r w:rsidRPr="00125341">
        <w:rPr>
          <w:rFonts w:ascii="Times New Roman" w:hAnsi="Times New Roman" w:cs="Times New Roman"/>
          <w:sz w:val="28"/>
          <w:szCs w:val="28"/>
          <w:lang w:eastAsia="ru-RU"/>
        </w:rPr>
        <w:t>звукорежиссуры;</w:t>
      </w:r>
    </w:p>
    <w:p w14:paraId="3D723FC4" w14:textId="77777777" w:rsidR="0093179B" w:rsidRPr="00125341" w:rsidRDefault="0093179B" w:rsidP="0093179B">
      <w:pPr>
        <w:pStyle w:val="ad"/>
        <w:numPr>
          <w:ilvl w:val="0"/>
          <w:numId w:val="3"/>
        </w:numPr>
        <w:rPr>
          <w:rFonts w:ascii="Times New Roman" w:hAnsi="Times New Roman" w:cs="Times New Roman"/>
          <w:sz w:val="28"/>
          <w:szCs w:val="28"/>
          <w:lang w:eastAsia="ru-RU"/>
        </w:rPr>
      </w:pPr>
      <w:r w:rsidRPr="00125341">
        <w:rPr>
          <w:rFonts w:ascii="Times New Roman" w:hAnsi="Times New Roman" w:cs="Times New Roman"/>
          <w:sz w:val="28"/>
          <w:szCs w:val="28"/>
          <w:lang w:eastAsia="ru-RU"/>
        </w:rPr>
        <w:t>фото- и видеопроизводства;</w:t>
      </w:r>
    </w:p>
    <w:p w14:paraId="63051D17" w14:textId="77777777" w:rsidR="0093179B" w:rsidRDefault="0093179B" w:rsidP="0093179B">
      <w:pPr>
        <w:pStyle w:val="ad"/>
        <w:numPr>
          <w:ilvl w:val="0"/>
          <w:numId w:val="3"/>
        </w:numPr>
        <w:rPr>
          <w:rFonts w:ascii="Times New Roman" w:hAnsi="Times New Roman" w:cs="Times New Roman"/>
          <w:sz w:val="28"/>
          <w:szCs w:val="28"/>
          <w:lang w:eastAsia="ru-RU"/>
        </w:rPr>
      </w:pPr>
      <w:r w:rsidRPr="00125341">
        <w:rPr>
          <w:rFonts w:ascii="Times New Roman" w:hAnsi="Times New Roman" w:cs="Times New Roman"/>
          <w:sz w:val="28"/>
          <w:szCs w:val="28"/>
          <w:lang w:eastAsia="ru-RU"/>
        </w:rPr>
        <w:t>интерактивных цифровых технологий VR и AR;</w:t>
      </w:r>
    </w:p>
    <w:p w14:paraId="5639E1DB" w14:textId="77777777" w:rsidR="0093179B" w:rsidRPr="00125341" w:rsidRDefault="0093179B" w:rsidP="0093179B">
      <w:pPr>
        <w:pStyle w:val="ad"/>
        <w:ind w:left="720"/>
        <w:rPr>
          <w:rFonts w:ascii="Times New Roman" w:hAnsi="Times New Roman" w:cs="Times New Roman"/>
          <w:sz w:val="28"/>
          <w:szCs w:val="28"/>
          <w:lang w:eastAsia="ru-RU"/>
        </w:rPr>
      </w:pPr>
    </w:p>
    <w:p w14:paraId="059A7AFC" w14:textId="77777777" w:rsidR="0093179B" w:rsidRPr="0093179B" w:rsidRDefault="0093179B" w:rsidP="0093179B">
      <w:pPr>
        <w:spacing w:after="360" w:line="240" w:lineRule="auto"/>
        <w:jc w:val="both"/>
        <w:rPr>
          <w:rFonts w:ascii="Times New Roman" w:eastAsia="Times New Roman" w:hAnsi="Times New Roman"/>
          <w:color w:val="000000"/>
          <w:sz w:val="28"/>
          <w:szCs w:val="28"/>
          <w:lang w:eastAsia="ru-RU"/>
        </w:rPr>
      </w:pPr>
      <w:r w:rsidRPr="00841D8F">
        <w:rPr>
          <w:rFonts w:ascii="Times New Roman" w:eastAsia="Times New Roman" w:hAnsi="Times New Roman"/>
          <w:color w:val="000000"/>
          <w:sz w:val="28"/>
          <w:szCs w:val="28"/>
          <w:lang w:eastAsia="ru-RU"/>
        </w:rPr>
        <w:t>Обучение двухгодичное и полностью бесплатное. В первый год каждый студиец имеет возможность попробовать себя во всех направлениях креативных индустрий, сделать собственный проект, а во второй – получить компетенции по выбранному.</w:t>
      </w:r>
    </w:p>
    <w:p w14:paraId="6466D191" w14:textId="77777777" w:rsidR="0093179B" w:rsidRPr="00C3099B" w:rsidRDefault="0093179B" w:rsidP="00495B86">
      <w:pPr>
        <w:pStyle w:val="Standard"/>
        <w:shd w:val="clear" w:color="auto" w:fill="FFFFFF"/>
        <w:spacing w:before="280" w:after="280" w:line="240" w:lineRule="auto"/>
        <w:ind w:firstLine="709"/>
        <w:jc w:val="both"/>
        <w:rPr>
          <w:rFonts w:ascii="Times New Roman" w:hAnsi="Times New Roman" w:cs="Times New Roman"/>
          <w:color w:val="000000" w:themeColor="text1"/>
        </w:rPr>
      </w:pPr>
    </w:p>
    <w:p w14:paraId="31DB0565" w14:textId="3F15C7EF" w:rsidR="00117832" w:rsidRPr="00C3099B" w:rsidRDefault="00117832" w:rsidP="00495B86">
      <w:pPr>
        <w:pStyle w:val="Standard"/>
        <w:shd w:val="clear" w:color="auto" w:fill="FFFFFF"/>
        <w:spacing w:before="280" w:after="280" w:line="240" w:lineRule="auto"/>
        <w:ind w:firstLine="709"/>
        <w:jc w:val="both"/>
        <w:rPr>
          <w:rFonts w:ascii="Times New Roman" w:hAnsi="Times New Roman" w:cs="Times New Roman"/>
          <w:color w:val="000000" w:themeColor="text1"/>
        </w:rPr>
      </w:pPr>
      <w:r w:rsidRPr="00C3099B">
        <w:rPr>
          <w:rFonts w:ascii="Times New Roman" w:eastAsia="Times New Roman" w:hAnsi="Times New Roman" w:cs="Times New Roman"/>
          <w:b/>
          <w:bCs/>
          <w:color w:val="000000" w:themeColor="text1"/>
          <w:sz w:val="28"/>
          <w:szCs w:val="28"/>
          <w:lang w:eastAsia="ru-RU"/>
        </w:rPr>
        <w:t>Рынок услуг детского отдыха и оздоровления</w:t>
      </w:r>
    </w:p>
    <w:p w14:paraId="3A6ABA33" w14:textId="77777777" w:rsidR="00117832" w:rsidRPr="00C3099B" w:rsidRDefault="00117832" w:rsidP="00495B86">
      <w:pPr>
        <w:pStyle w:val="Standard"/>
        <w:shd w:val="clear" w:color="auto" w:fill="FFFFFF"/>
        <w:spacing w:before="280" w:after="280" w:line="240" w:lineRule="auto"/>
        <w:ind w:firstLine="709"/>
        <w:jc w:val="both"/>
        <w:rPr>
          <w:rFonts w:ascii="Times New Roman" w:hAnsi="Times New Roman" w:cs="Times New Roman"/>
          <w:color w:val="000000" w:themeColor="text1"/>
        </w:rPr>
      </w:pPr>
      <w:r w:rsidRPr="00C3099B">
        <w:rPr>
          <w:rFonts w:ascii="Times New Roman" w:eastAsia="Times New Roman" w:hAnsi="Times New Roman" w:cs="Times New Roman"/>
          <w:color w:val="000000" w:themeColor="text1"/>
          <w:sz w:val="28"/>
          <w:szCs w:val="28"/>
          <w:lang w:eastAsia="ru-RU"/>
        </w:rPr>
        <w:t>Осуществляется ежегодное информирование образовательных организаций о порядке формирования и ведения реестра лагерей отдыха и оздоровления детей в каникулярное время. Обеспечение информационной доступности о деятельности организаций отдыха детей и их оздоровления. Реестр ежегодно формируется, ведется и размещается на сайте управления образования.</w:t>
      </w:r>
    </w:p>
    <w:p w14:paraId="2B760D72" w14:textId="77777777" w:rsidR="00117832" w:rsidRPr="00C3099B" w:rsidRDefault="00117832" w:rsidP="00117832">
      <w:pPr>
        <w:pStyle w:val="Standard"/>
        <w:shd w:val="clear" w:color="auto" w:fill="FFFFFF"/>
        <w:spacing w:before="280" w:after="280" w:line="240" w:lineRule="auto"/>
        <w:ind w:left="75" w:right="180" w:firstLine="629"/>
        <w:jc w:val="both"/>
        <w:rPr>
          <w:rFonts w:ascii="Times New Roman" w:hAnsi="Times New Roman" w:cs="Times New Roman"/>
          <w:color w:val="000000" w:themeColor="text1"/>
        </w:rPr>
      </w:pPr>
      <w:r w:rsidRPr="00C3099B">
        <w:rPr>
          <w:rFonts w:ascii="Times New Roman" w:eastAsia="Times New Roman" w:hAnsi="Times New Roman" w:cs="Times New Roman"/>
          <w:color w:val="000000" w:themeColor="text1"/>
          <w:sz w:val="28"/>
          <w:szCs w:val="28"/>
          <w:lang w:eastAsia="ru-RU"/>
        </w:rPr>
        <w:t>В 2025 году организовано 7 пришкольных лагерей. Общая численность детей составила 800 человек.</w:t>
      </w:r>
    </w:p>
    <w:p w14:paraId="6549D9A6" w14:textId="77777777" w:rsidR="0027464B" w:rsidRPr="00C3099B" w:rsidRDefault="0027464B" w:rsidP="000D4B86">
      <w:pPr>
        <w:spacing w:after="0" w:line="240" w:lineRule="auto"/>
        <w:ind w:firstLine="709"/>
        <w:jc w:val="both"/>
        <w:rPr>
          <w:rFonts w:ascii="Times New Roman" w:eastAsia="Times New Roman" w:hAnsi="Times New Roman"/>
          <w:b/>
          <w:iCs/>
          <w:sz w:val="28"/>
          <w:szCs w:val="28"/>
          <w:lang w:eastAsia="ru-RU"/>
        </w:rPr>
      </w:pPr>
    </w:p>
    <w:p w14:paraId="2E388C9C" w14:textId="7874241B" w:rsidR="000D4B86" w:rsidRDefault="000D4B86" w:rsidP="000D4B86">
      <w:pPr>
        <w:spacing w:after="0" w:line="240" w:lineRule="auto"/>
        <w:ind w:firstLine="709"/>
        <w:jc w:val="both"/>
        <w:rPr>
          <w:rFonts w:ascii="Times New Roman" w:eastAsia="Times New Roman" w:hAnsi="Times New Roman"/>
          <w:b/>
          <w:iCs/>
          <w:sz w:val="28"/>
          <w:szCs w:val="28"/>
          <w:lang w:eastAsia="ru-RU"/>
        </w:rPr>
      </w:pPr>
      <w:r w:rsidRPr="00C3099B">
        <w:rPr>
          <w:rFonts w:ascii="Times New Roman" w:eastAsia="Times New Roman" w:hAnsi="Times New Roman"/>
          <w:b/>
          <w:iCs/>
          <w:sz w:val="28"/>
          <w:szCs w:val="28"/>
          <w:lang w:eastAsia="ru-RU"/>
        </w:rPr>
        <w:t>Рынок жилищного строительства</w:t>
      </w:r>
    </w:p>
    <w:p w14:paraId="1A9A2AE1" w14:textId="77777777" w:rsidR="00C3099B" w:rsidRPr="00C3099B" w:rsidRDefault="00C3099B" w:rsidP="000D4B86">
      <w:pPr>
        <w:spacing w:after="0" w:line="240" w:lineRule="auto"/>
        <w:ind w:firstLine="709"/>
        <w:jc w:val="both"/>
        <w:rPr>
          <w:rFonts w:ascii="Times New Roman" w:eastAsia="Times New Roman" w:hAnsi="Times New Roman"/>
          <w:b/>
          <w:iCs/>
          <w:sz w:val="28"/>
          <w:szCs w:val="28"/>
          <w:lang w:eastAsia="ru-RU"/>
        </w:rPr>
      </w:pPr>
    </w:p>
    <w:p w14:paraId="4A77092C" w14:textId="5B95FDFD" w:rsidR="000D4B86" w:rsidRPr="00C3099B" w:rsidRDefault="000D4B86" w:rsidP="000D4B86">
      <w:pPr>
        <w:spacing w:after="0" w:line="240" w:lineRule="auto"/>
        <w:ind w:firstLine="709"/>
        <w:contextualSpacing/>
        <w:jc w:val="both"/>
        <w:rPr>
          <w:rFonts w:ascii="Times New Roman" w:eastAsia="Times New Roman" w:hAnsi="Times New Roman"/>
          <w:iCs/>
          <w:sz w:val="28"/>
          <w:szCs w:val="28"/>
          <w:lang w:eastAsia="ru-RU"/>
        </w:rPr>
      </w:pPr>
      <w:r w:rsidRPr="00C3099B">
        <w:rPr>
          <w:rFonts w:ascii="Times New Roman" w:eastAsia="Times New Roman" w:hAnsi="Times New Roman"/>
          <w:iCs/>
          <w:sz w:val="28"/>
          <w:szCs w:val="28"/>
          <w:lang w:eastAsia="ru-RU"/>
        </w:rPr>
        <w:t>Управлением архитектуры и градостроительства администрации городского округа «город Дербент» составлен соответствующий реестр застройщиков, осуществляющих строительство многоквартирных жилых домов на территории городского округа «город Дербент». Внедрен исчерпывающий перечень муниципальных процедур в сфере жилищного строительства.</w:t>
      </w:r>
    </w:p>
    <w:p w14:paraId="53A7C848" w14:textId="7A10F821" w:rsidR="000D4B86" w:rsidRPr="00C3099B" w:rsidRDefault="000D4B86" w:rsidP="000D4B86">
      <w:pPr>
        <w:spacing w:after="0" w:line="240" w:lineRule="auto"/>
        <w:ind w:firstLine="709"/>
        <w:contextualSpacing/>
        <w:jc w:val="both"/>
        <w:rPr>
          <w:rFonts w:ascii="Times New Roman" w:eastAsia="Times New Roman" w:hAnsi="Times New Roman"/>
          <w:iCs/>
          <w:sz w:val="28"/>
          <w:szCs w:val="28"/>
          <w:lang w:eastAsia="ru-RU"/>
        </w:rPr>
      </w:pPr>
      <w:r w:rsidRPr="00C3099B">
        <w:rPr>
          <w:rFonts w:ascii="Times New Roman" w:eastAsia="Times New Roman" w:hAnsi="Times New Roman"/>
          <w:iCs/>
          <w:sz w:val="28"/>
          <w:szCs w:val="28"/>
          <w:lang w:eastAsia="ru-RU"/>
        </w:rPr>
        <w:t xml:space="preserve">Администрацией городского округа «город Дербент» совместно с Министерством информатизации, связи и массовых коммуникаций Республики Дагестан </w:t>
      </w:r>
      <w:r w:rsidR="002B04EE" w:rsidRPr="00C3099B">
        <w:rPr>
          <w:rFonts w:ascii="Times New Roman" w:eastAsia="Times New Roman" w:hAnsi="Times New Roman"/>
          <w:iCs/>
          <w:sz w:val="28"/>
          <w:szCs w:val="28"/>
          <w:lang w:eastAsia="ru-RU"/>
        </w:rPr>
        <w:t>прове</w:t>
      </w:r>
      <w:r w:rsidRPr="00C3099B">
        <w:rPr>
          <w:rFonts w:ascii="Times New Roman" w:eastAsia="Times New Roman" w:hAnsi="Times New Roman"/>
          <w:iCs/>
          <w:sz w:val="28"/>
          <w:szCs w:val="28"/>
          <w:lang w:eastAsia="ru-RU"/>
        </w:rPr>
        <w:t>д</w:t>
      </w:r>
      <w:r w:rsidR="002B04EE" w:rsidRPr="00C3099B">
        <w:rPr>
          <w:rFonts w:ascii="Times New Roman" w:eastAsia="Times New Roman" w:hAnsi="Times New Roman"/>
          <w:iCs/>
          <w:sz w:val="28"/>
          <w:szCs w:val="28"/>
          <w:lang w:eastAsia="ru-RU"/>
        </w:rPr>
        <w:t>ена</w:t>
      </w:r>
      <w:r w:rsidRPr="00C3099B">
        <w:rPr>
          <w:rFonts w:ascii="Times New Roman" w:eastAsia="Times New Roman" w:hAnsi="Times New Roman"/>
          <w:iCs/>
          <w:sz w:val="28"/>
          <w:szCs w:val="28"/>
          <w:lang w:eastAsia="ru-RU"/>
        </w:rPr>
        <w:t xml:space="preserve"> работа по обеспечению получения муниципальных услуг по выдаче разрешения на строительство и выдаче разрешения на ввод в эксплуатацию в электронном виде с помощью сайта «Государственные услуги».</w:t>
      </w:r>
      <w:r w:rsidR="002B190C" w:rsidRPr="00C3099B">
        <w:rPr>
          <w:rFonts w:ascii="Times New Roman" w:eastAsia="Times New Roman" w:hAnsi="Times New Roman"/>
          <w:iCs/>
          <w:sz w:val="28"/>
          <w:szCs w:val="28"/>
          <w:lang w:eastAsia="ru-RU"/>
        </w:rPr>
        <w:t xml:space="preserve"> </w:t>
      </w:r>
    </w:p>
    <w:p w14:paraId="66BB5030" w14:textId="2A7E7C14" w:rsidR="000D4B86" w:rsidRPr="00C3099B" w:rsidRDefault="000D4B86" w:rsidP="000D4B86">
      <w:pPr>
        <w:spacing w:after="0" w:line="240" w:lineRule="auto"/>
        <w:ind w:firstLine="709"/>
        <w:contextualSpacing/>
        <w:jc w:val="both"/>
        <w:rPr>
          <w:rFonts w:ascii="Times New Roman" w:eastAsia="Times New Roman" w:hAnsi="Times New Roman"/>
          <w:iCs/>
          <w:sz w:val="28"/>
          <w:szCs w:val="28"/>
          <w:lang w:eastAsia="ru-RU"/>
        </w:rPr>
      </w:pPr>
      <w:r w:rsidRPr="00C3099B">
        <w:rPr>
          <w:rFonts w:ascii="Times New Roman" w:eastAsia="Times New Roman" w:hAnsi="Times New Roman"/>
          <w:iCs/>
          <w:sz w:val="28"/>
          <w:szCs w:val="28"/>
          <w:lang w:eastAsia="ru-RU"/>
        </w:rPr>
        <w:t xml:space="preserve">Информация о многоквартирных домах, находящихся в стадии завершения строительства, а также о сдаче указанных объектов с указанием срока введения в эксплуатацию для обеспечения возможности участия в конкурсах по отбору управляющих организаций для управления такими домами большего количества </w:t>
      </w:r>
      <w:r w:rsidRPr="00C3099B">
        <w:rPr>
          <w:rFonts w:ascii="Times New Roman" w:eastAsia="Times New Roman" w:hAnsi="Times New Roman"/>
          <w:iCs/>
          <w:sz w:val="28"/>
          <w:szCs w:val="28"/>
          <w:lang w:eastAsia="ru-RU"/>
        </w:rPr>
        <w:lastRenderedPageBreak/>
        <w:t>управляющих организаций частной формы собственности размещается на официальном сайте администрации.</w:t>
      </w:r>
    </w:p>
    <w:p w14:paraId="3B004011" w14:textId="77777777" w:rsidR="000D4B86" w:rsidRPr="00C3099B" w:rsidRDefault="000D4B86" w:rsidP="000D4B86">
      <w:pPr>
        <w:spacing w:after="0" w:line="240" w:lineRule="auto"/>
        <w:ind w:firstLine="709"/>
        <w:contextualSpacing/>
        <w:jc w:val="both"/>
        <w:rPr>
          <w:rFonts w:ascii="Times New Roman" w:eastAsia="Times New Roman" w:hAnsi="Times New Roman"/>
          <w:iCs/>
          <w:sz w:val="28"/>
          <w:szCs w:val="28"/>
          <w:lang w:eastAsia="ru-RU"/>
        </w:rPr>
      </w:pPr>
    </w:p>
    <w:p w14:paraId="56D6AA3D" w14:textId="77777777" w:rsidR="000D4B86" w:rsidRPr="00C3099B" w:rsidRDefault="000D4B86" w:rsidP="000D4B86">
      <w:pPr>
        <w:spacing w:after="0" w:line="240" w:lineRule="auto"/>
        <w:jc w:val="both"/>
        <w:rPr>
          <w:rFonts w:ascii="Times New Roman" w:eastAsia="Times New Roman" w:hAnsi="Times New Roman"/>
          <w:b/>
          <w:iCs/>
          <w:sz w:val="28"/>
          <w:szCs w:val="28"/>
          <w:lang w:eastAsia="ru-RU"/>
        </w:rPr>
      </w:pPr>
    </w:p>
    <w:p w14:paraId="4B39C580" w14:textId="68381618" w:rsidR="004A6E77" w:rsidRPr="00C3099B" w:rsidRDefault="000D4B86" w:rsidP="004A6E77">
      <w:pPr>
        <w:spacing w:after="0" w:line="240" w:lineRule="auto"/>
        <w:ind w:firstLine="851"/>
        <w:jc w:val="both"/>
        <w:rPr>
          <w:rFonts w:ascii="Times New Roman" w:eastAsia="Times New Roman" w:hAnsi="Times New Roman"/>
          <w:b/>
          <w:iCs/>
          <w:sz w:val="28"/>
          <w:szCs w:val="28"/>
          <w:lang w:eastAsia="ru-RU"/>
        </w:rPr>
      </w:pPr>
      <w:r w:rsidRPr="00C3099B">
        <w:rPr>
          <w:rFonts w:ascii="Times New Roman" w:eastAsia="Times New Roman" w:hAnsi="Times New Roman"/>
          <w:b/>
          <w:iCs/>
          <w:sz w:val="28"/>
          <w:szCs w:val="28"/>
          <w:lang w:eastAsia="ru-RU"/>
        </w:rPr>
        <w:t>Рынок строительства объектов капитального строительства, за исключением жилищного и дорожного строительства</w:t>
      </w:r>
      <w:r w:rsidR="00980953" w:rsidRPr="00C3099B">
        <w:rPr>
          <w:rFonts w:ascii="Times New Roman" w:eastAsia="Times New Roman" w:hAnsi="Times New Roman"/>
          <w:b/>
          <w:iCs/>
          <w:sz w:val="28"/>
          <w:szCs w:val="28"/>
          <w:lang w:eastAsia="ru-RU"/>
        </w:rPr>
        <w:t>.</w:t>
      </w:r>
    </w:p>
    <w:tbl>
      <w:tblPr>
        <w:tblpPr w:leftFromText="180" w:rightFromText="180" w:vertAnchor="text" w:horzAnchor="margin" w:tblpY="31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145"/>
        <w:gridCol w:w="1117"/>
        <w:gridCol w:w="1418"/>
        <w:gridCol w:w="2126"/>
        <w:gridCol w:w="1134"/>
        <w:gridCol w:w="1418"/>
      </w:tblGrid>
      <w:tr w:rsidR="000D4B86" w:rsidRPr="00C3099B" w14:paraId="3B942227" w14:textId="77777777" w:rsidTr="00204366">
        <w:trPr>
          <w:trHeight w:val="699"/>
        </w:trPr>
        <w:tc>
          <w:tcPr>
            <w:tcW w:w="815" w:type="dxa"/>
            <w:vAlign w:val="center"/>
          </w:tcPr>
          <w:p w14:paraId="357275AF" w14:textId="68381618" w:rsidR="000D4B86" w:rsidRPr="00C3099B" w:rsidRDefault="000D4B86" w:rsidP="00204366">
            <w:pPr>
              <w:spacing w:after="0" w:line="240" w:lineRule="auto"/>
              <w:contextualSpacing/>
              <w:jc w:val="both"/>
              <w:rPr>
                <w:rFonts w:ascii="Times New Roman" w:eastAsia="Times New Roman" w:hAnsi="Times New Roman"/>
                <w:b/>
                <w:iCs/>
                <w:sz w:val="26"/>
                <w:szCs w:val="26"/>
                <w:lang w:eastAsia="ru-RU"/>
              </w:rPr>
            </w:pPr>
            <w:r w:rsidRPr="00C3099B">
              <w:rPr>
                <w:rFonts w:ascii="Times New Roman" w:eastAsia="Times New Roman" w:hAnsi="Times New Roman"/>
                <w:b/>
                <w:iCs/>
                <w:sz w:val="26"/>
                <w:szCs w:val="26"/>
                <w:lang w:eastAsia="ru-RU"/>
              </w:rPr>
              <w:t>№п/п</w:t>
            </w:r>
          </w:p>
        </w:tc>
        <w:tc>
          <w:tcPr>
            <w:tcW w:w="2145" w:type="dxa"/>
            <w:vAlign w:val="center"/>
          </w:tcPr>
          <w:p w14:paraId="03197A44" w14:textId="6AD18872" w:rsidR="000D4B86" w:rsidRPr="00C3099B" w:rsidRDefault="004A6E77" w:rsidP="00204366">
            <w:pPr>
              <w:spacing w:after="0" w:line="240" w:lineRule="auto"/>
              <w:contextualSpacing/>
              <w:jc w:val="center"/>
              <w:rPr>
                <w:rFonts w:ascii="Times New Roman" w:eastAsia="Times New Roman" w:hAnsi="Times New Roman"/>
                <w:b/>
                <w:iCs/>
                <w:sz w:val="26"/>
                <w:szCs w:val="26"/>
                <w:lang w:eastAsia="ru-RU"/>
              </w:rPr>
            </w:pPr>
            <w:r w:rsidRPr="00C3099B">
              <w:rPr>
                <w:rFonts w:ascii="Times New Roman" w:eastAsia="Times New Roman" w:hAnsi="Times New Roman"/>
                <w:b/>
                <w:iCs/>
                <w:sz w:val="26"/>
                <w:szCs w:val="26"/>
                <w:lang w:eastAsia="ru-RU"/>
              </w:rPr>
              <w:t>Разрешение на строительство 202</w:t>
            </w:r>
            <w:r w:rsidR="0017595C" w:rsidRPr="00C3099B">
              <w:rPr>
                <w:rFonts w:ascii="Times New Roman" w:eastAsia="Times New Roman" w:hAnsi="Times New Roman"/>
                <w:b/>
                <w:iCs/>
                <w:sz w:val="26"/>
                <w:szCs w:val="26"/>
                <w:lang w:eastAsia="ru-RU"/>
              </w:rPr>
              <w:t>5</w:t>
            </w:r>
            <w:r w:rsidR="000D4B86" w:rsidRPr="00C3099B">
              <w:rPr>
                <w:rFonts w:ascii="Times New Roman" w:eastAsia="Times New Roman" w:hAnsi="Times New Roman"/>
                <w:b/>
                <w:iCs/>
                <w:sz w:val="26"/>
                <w:szCs w:val="26"/>
                <w:lang w:eastAsia="ru-RU"/>
              </w:rPr>
              <w:t xml:space="preserve"> г.</w:t>
            </w:r>
          </w:p>
        </w:tc>
        <w:tc>
          <w:tcPr>
            <w:tcW w:w="1117" w:type="dxa"/>
            <w:vAlign w:val="center"/>
          </w:tcPr>
          <w:p w14:paraId="03744552" w14:textId="77777777" w:rsidR="000D4B86" w:rsidRPr="00C3099B" w:rsidRDefault="000D4B86" w:rsidP="00204366">
            <w:pPr>
              <w:spacing w:after="0" w:line="240" w:lineRule="auto"/>
              <w:contextualSpacing/>
              <w:jc w:val="center"/>
              <w:rPr>
                <w:rFonts w:ascii="Times New Roman" w:eastAsia="Times New Roman" w:hAnsi="Times New Roman"/>
                <w:b/>
                <w:iCs/>
                <w:sz w:val="26"/>
                <w:szCs w:val="26"/>
                <w:lang w:eastAsia="ru-RU"/>
              </w:rPr>
            </w:pPr>
            <w:r w:rsidRPr="00C3099B">
              <w:rPr>
                <w:rFonts w:ascii="Times New Roman" w:eastAsia="Times New Roman" w:hAnsi="Times New Roman"/>
                <w:b/>
                <w:iCs/>
                <w:sz w:val="26"/>
                <w:szCs w:val="26"/>
                <w:lang w:eastAsia="ru-RU"/>
              </w:rPr>
              <w:t>Кол-во.</w:t>
            </w:r>
          </w:p>
        </w:tc>
        <w:tc>
          <w:tcPr>
            <w:tcW w:w="1418" w:type="dxa"/>
            <w:vAlign w:val="center"/>
          </w:tcPr>
          <w:p w14:paraId="1E93FA43" w14:textId="77777777" w:rsidR="000D4B86" w:rsidRPr="00C3099B" w:rsidRDefault="000D4B86" w:rsidP="00204366">
            <w:pPr>
              <w:spacing w:after="0" w:line="240" w:lineRule="auto"/>
              <w:contextualSpacing/>
              <w:jc w:val="center"/>
              <w:rPr>
                <w:rFonts w:ascii="Times New Roman" w:eastAsia="Times New Roman" w:hAnsi="Times New Roman"/>
                <w:b/>
                <w:iCs/>
                <w:sz w:val="26"/>
                <w:szCs w:val="26"/>
                <w:lang w:eastAsia="ru-RU"/>
              </w:rPr>
            </w:pPr>
            <w:r w:rsidRPr="00C3099B">
              <w:rPr>
                <w:rFonts w:ascii="Times New Roman" w:eastAsia="Times New Roman" w:hAnsi="Times New Roman"/>
                <w:b/>
                <w:iCs/>
                <w:sz w:val="26"/>
                <w:szCs w:val="26"/>
                <w:lang w:eastAsia="ru-RU"/>
              </w:rPr>
              <w:t xml:space="preserve">Площадь </w:t>
            </w:r>
            <w:proofErr w:type="spellStart"/>
            <w:r w:rsidRPr="00C3099B">
              <w:rPr>
                <w:rFonts w:ascii="Times New Roman" w:eastAsia="Times New Roman" w:hAnsi="Times New Roman"/>
                <w:b/>
                <w:iCs/>
                <w:sz w:val="26"/>
                <w:szCs w:val="26"/>
                <w:lang w:eastAsia="ru-RU"/>
              </w:rPr>
              <w:t>кв.м</w:t>
            </w:r>
            <w:proofErr w:type="spellEnd"/>
            <w:r w:rsidRPr="00C3099B">
              <w:rPr>
                <w:rFonts w:ascii="Times New Roman" w:eastAsia="Times New Roman" w:hAnsi="Times New Roman"/>
                <w:b/>
                <w:iCs/>
                <w:sz w:val="26"/>
                <w:szCs w:val="26"/>
                <w:lang w:eastAsia="ru-RU"/>
              </w:rPr>
              <w:t>.</w:t>
            </w:r>
          </w:p>
        </w:tc>
        <w:tc>
          <w:tcPr>
            <w:tcW w:w="2126" w:type="dxa"/>
            <w:vAlign w:val="center"/>
          </w:tcPr>
          <w:p w14:paraId="2DF4B1E6" w14:textId="73FC497D" w:rsidR="000D4B86" w:rsidRPr="00C3099B" w:rsidRDefault="000D4B86" w:rsidP="00204366">
            <w:pPr>
              <w:spacing w:after="0" w:line="240" w:lineRule="auto"/>
              <w:contextualSpacing/>
              <w:jc w:val="center"/>
              <w:rPr>
                <w:rFonts w:ascii="Times New Roman" w:eastAsia="Times New Roman" w:hAnsi="Times New Roman"/>
                <w:b/>
                <w:iCs/>
                <w:sz w:val="26"/>
                <w:szCs w:val="26"/>
                <w:lang w:eastAsia="ru-RU"/>
              </w:rPr>
            </w:pPr>
            <w:r w:rsidRPr="00C3099B">
              <w:rPr>
                <w:rFonts w:ascii="Times New Roman" w:eastAsia="Times New Roman" w:hAnsi="Times New Roman"/>
                <w:b/>
                <w:iCs/>
                <w:sz w:val="26"/>
                <w:szCs w:val="26"/>
                <w:lang w:eastAsia="ru-RU"/>
              </w:rPr>
              <w:t xml:space="preserve">Разрешение на ввод </w:t>
            </w:r>
            <w:r w:rsidR="004A6E77" w:rsidRPr="00C3099B">
              <w:rPr>
                <w:rFonts w:ascii="Times New Roman" w:eastAsia="Times New Roman" w:hAnsi="Times New Roman"/>
                <w:b/>
                <w:iCs/>
                <w:sz w:val="26"/>
                <w:szCs w:val="26"/>
                <w:lang w:eastAsia="ru-RU"/>
              </w:rPr>
              <w:t>202</w:t>
            </w:r>
            <w:r w:rsidR="0017595C" w:rsidRPr="00C3099B">
              <w:rPr>
                <w:rFonts w:ascii="Times New Roman" w:eastAsia="Times New Roman" w:hAnsi="Times New Roman"/>
                <w:b/>
                <w:iCs/>
                <w:sz w:val="26"/>
                <w:szCs w:val="26"/>
                <w:lang w:eastAsia="ru-RU"/>
              </w:rPr>
              <w:t>5</w:t>
            </w:r>
            <w:r w:rsidR="0051650C" w:rsidRPr="00C3099B">
              <w:rPr>
                <w:rFonts w:ascii="Times New Roman" w:eastAsia="Times New Roman" w:hAnsi="Times New Roman"/>
                <w:b/>
                <w:iCs/>
                <w:sz w:val="26"/>
                <w:szCs w:val="26"/>
                <w:lang w:eastAsia="ru-RU"/>
              </w:rPr>
              <w:t xml:space="preserve"> </w:t>
            </w:r>
            <w:r w:rsidRPr="00C3099B">
              <w:rPr>
                <w:rFonts w:ascii="Times New Roman" w:eastAsia="Times New Roman" w:hAnsi="Times New Roman"/>
                <w:b/>
                <w:iCs/>
                <w:sz w:val="26"/>
                <w:szCs w:val="26"/>
                <w:lang w:eastAsia="ru-RU"/>
              </w:rPr>
              <w:t>г.</w:t>
            </w:r>
          </w:p>
        </w:tc>
        <w:tc>
          <w:tcPr>
            <w:tcW w:w="1134" w:type="dxa"/>
            <w:vAlign w:val="center"/>
          </w:tcPr>
          <w:p w14:paraId="1F599FC8" w14:textId="77777777" w:rsidR="000D4B86" w:rsidRPr="00C3099B" w:rsidRDefault="000D4B86" w:rsidP="00204366">
            <w:pPr>
              <w:spacing w:after="0" w:line="240" w:lineRule="auto"/>
              <w:contextualSpacing/>
              <w:jc w:val="center"/>
              <w:rPr>
                <w:rFonts w:ascii="Times New Roman" w:eastAsia="Times New Roman" w:hAnsi="Times New Roman"/>
                <w:b/>
                <w:iCs/>
                <w:sz w:val="26"/>
                <w:szCs w:val="26"/>
                <w:lang w:eastAsia="ru-RU"/>
              </w:rPr>
            </w:pPr>
            <w:r w:rsidRPr="00C3099B">
              <w:rPr>
                <w:rFonts w:ascii="Times New Roman" w:eastAsia="Times New Roman" w:hAnsi="Times New Roman"/>
                <w:b/>
                <w:iCs/>
                <w:sz w:val="26"/>
                <w:szCs w:val="26"/>
                <w:lang w:eastAsia="ru-RU"/>
              </w:rPr>
              <w:t>Кол-во.</w:t>
            </w:r>
          </w:p>
        </w:tc>
        <w:tc>
          <w:tcPr>
            <w:tcW w:w="1418" w:type="dxa"/>
            <w:vAlign w:val="center"/>
          </w:tcPr>
          <w:p w14:paraId="4C5387F8" w14:textId="77777777" w:rsidR="000D4B86" w:rsidRPr="00C3099B" w:rsidRDefault="000D4B86" w:rsidP="00204366">
            <w:pPr>
              <w:spacing w:after="0" w:line="240" w:lineRule="auto"/>
              <w:contextualSpacing/>
              <w:jc w:val="center"/>
              <w:rPr>
                <w:rFonts w:ascii="Times New Roman" w:eastAsia="Times New Roman" w:hAnsi="Times New Roman"/>
                <w:b/>
                <w:iCs/>
                <w:sz w:val="26"/>
                <w:szCs w:val="26"/>
                <w:lang w:eastAsia="ru-RU"/>
              </w:rPr>
            </w:pPr>
            <w:r w:rsidRPr="00C3099B">
              <w:rPr>
                <w:rFonts w:ascii="Times New Roman" w:eastAsia="Times New Roman" w:hAnsi="Times New Roman"/>
                <w:b/>
                <w:iCs/>
                <w:sz w:val="26"/>
                <w:szCs w:val="26"/>
                <w:lang w:eastAsia="ru-RU"/>
              </w:rPr>
              <w:t xml:space="preserve">Площадь </w:t>
            </w:r>
            <w:proofErr w:type="spellStart"/>
            <w:r w:rsidRPr="00C3099B">
              <w:rPr>
                <w:rFonts w:ascii="Times New Roman" w:eastAsia="Times New Roman" w:hAnsi="Times New Roman"/>
                <w:b/>
                <w:iCs/>
                <w:sz w:val="26"/>
                <w:szCs w:val="26"/>
                <w:lang w:eastAsia="ru-RU"/>
              </w:rPr>
              <w:t>кв.м</w:t>
            </w:r>
            <w:proofErr w:type="spellEnd"/>
            <w:r w:rsidRPr="00C3099B">
              <w:rPr>
                <w:rFonts w:ascii="Times New Roman" w:eastAsia="Times New Roman" w:hAnsi="Times New Roman"/>
                <w:b/>
                <w:iCs/>
                <w:sz w:val="26"/>
                <w:szCs w:val="26"/>
                <w:lang w:eastAsia="ru-RU"/>
              </w:rPr>
              <w:t>.</w:t>
            </w:r>
          </w:p>
        </w:tc>
      </w:tr>
      <w:tr w:rsidR="0017595C" w:rsidRPr="00C3099B" w14:paraId="488E0D2C" w14:textId="77777777" w:rsidTr="00A76BE1">
        <w:trPr>
          <w:trHeight w:val="396"/>
        </w:trPr>
        <w:tc>
          <w:tcPr>
            <w:tcW w:w="815" w:type="dxa"/>
            <w:vAlign w:val="center"/>
          </w:tcPr>
          <w:p w14:paraId="02770FB5" w14:textId="2DA940B2" w:rsidR="0017595C" w:rsidRPr="00C3099B" w:rsidRDefault="0017595C" w:rsidP="0017595C">
            <w:pPr>
              <w:spacing w:after="0" w:line="240" w:lineRule="auto"/>
              <w:contextualSpacing/>
              <w:jc w:val="center"/>
              <w:rPr>
                <w:rFonts w:ascii="Times New Roman" w:eastAsia="Times New Roman" w:hAnsi="Times New Roman"/>
                <w:iCs/>
                <w:sz w:val="26"/>
                <w:szCs w:val="26"/>
                <w:lang w:eastAsia="ru-RU"/>
              </w:rPr>
            </w:pPr>
            <w:r w:rsidRPr="00C3099B">
              <w:rPr>
                <w:rFonts w:ascii="Times New Roman" w:eastAsia="Times New Roman" w:hAnsi="Times New Roman"/>
                <w:iCs/>
                <w:sz w:val="26"/>
                <w:szCs w:val="26"/>
                <w:lang w:eastAsia="ru-RU"/>
              </w:rPr>
              <w:t>1</w:t>
            </w:r>
          </w:p>
        </w:tc>
        <w:tc>
          <w:tcPr>
            <w:tcW w:w="2145" w:type="dxa"/>
          </w:tcPr>
          <w:p w14:paraId="2CA23645" w14:textId="74983C3C" w:rsidR="0017595C" w:rsidRPr="00C3099B" w:rsidRDefault="0017595C" w:rsidP="0017595C">
            <w:pPr>
              <w:spacing w:after="0" w:line="240" w:lineRule="auto"/>
              <w:contextualSpacing/>
              <w:jc w:val="center"/>
              <w:rPr>
                <w:rFonts w:ascii="Times New Roman" w:eastAsia="Times New Roman" w:hAnsi="Times New Roman"/>
                <w:iCs/>
                <w:sz w:val="26"/>
                <w:szCs w:val="26"/>
                <w:lang w:eastAsia="ru-RU"/>
              </w:rPr>
            </w:pPr>
            <w:r w:rsidRPr="00C3099B">
              <w:rPr>
                <w:rFonts w:ascii="Times New Roman" w:eastAsia="Times New Roman" w:hAnsi="Times New Roman"/>
                <w:iCs/>
                <w:sz w:val="26"/>
                <w:szCs w:val="26"/>
                <w:lang w:eastAsia="ru-RU"/>
              </w:rPr>
              <w:t>МКД</w:t>
            </w:r>
          </w:p>
        </w:tc>
        <w:tc>
          <w:tcPr>
            <w:tcW w:w="1117" w:type="dxa"/>
            <w:vAlign w:val="center"/>
          </w:tcPr>
          <w:p w14:paraId="6608D2A7" w14:textId="0D8F8D41" w:rsidR="0017595C" w:rsidRPr="00C3099B" w:rsidRDefault="0017595C" w:rsidP="0017595C">
            <w:pPr>
              <w:spacing w:after="0" w:line="240" w:lineRule="auto"/>
              <w:contextualSpacing/>
              <w:jc w:val="center"/>
              <w:rPr>
                <w:rFonts w:ascii="Times New Roman" w:eastAsia="Times New Roman" w:hAnsi="Times New Roman"/>
                <w:iCs/>
                <w:sz w:val="26"/>
                <w:szCs w:val="26"/>
                <w:lang w:eastAsia="ru-RU"/>
              </w:rPr>
            </w:pPr>
            <w:r w:rsidRPr="00C3099B">
              <w:rPr>
                <w:rFonts w:ascii="Times New Roman" w:eastAsia="Times New Roman" w:hAnsi="Times New Roman"/>
                <w:iCs/>
                <w:sz w:val="26"/>
                <w:szCs w:val="26"/>
                <w:lang w:eastAsia="ru-RU"/>
              </w:rPr>
              <w:t>8</w:t>
            </w:r>
          </w:p>
        </w:tc>
        <w:tc>
          <w:tcPr>
            <w:tcW w:w="1418" w:type="dxa"/>
            <w:vAlign w:val="center"/>
          </w:tcPr>
          <w:p w14:paraId="7B863C7D" w14:textId="0C9C3734" w:rsidR="0017595C" w:rsidRPr="00C3099B" w:rsidRDefault="0017595C" w:rsidP="0017595C">
            <w:pPr>
              <w:spacing w:after="0" w:line="240" w:lineRule="auto"/>
              <w:contextualSpacing/>
              <w:jc w:val="center"/>
              <w:rPr>
                <w:rFonts w:ascii="Times New Roman" w:eastAsia="Times New Roman" w:hAnsi="Times New Roman"/>
                <w:iCs/>
                <w:sz w:val="26"/>
                <w:szCs w:val="26"/>
                <w:lang w:eastAsia="ru-RU"/>
              </w:rPr>
            </w:pPr>
            <w:r w:rsidRPr="00C3099B">
              <w:rPr>
                <w:rFonts w:ascii="Times New Roman" w:eastAsia="Times New Roman" w:hAnsi="Times New Roman"/>
                <w:iCs/>
                <w:sz w:val="26"/>
                <w:szCs w:val="26"/>
                <w:lang w:eastAsia="ru-RU"/>
              </w:rPr>
              <w:t>94416,09</w:t>
            </w:r>
          </w:p>
        </w:tc>
        <w:tc>
          <w:tcPr>
            <w:tcW w:w="2126" w:type="dxa"/>
          </w:tcPr>
          <w:p w14:paraId="67CB6FDC" w14:textId="6B1939C5" w:rsidR="0017595C" w:rsidRPr="00C3099B" w:rsidRDefault="0017595C" w:rsidP="0017595C">
            <w:pPr>
              <w:spacing w:after="0" w:line="240" w:lineRule="auto"/>
              <w:contextualSpacing/>
              <w:jc w:val="center"/>
              <w:rPr>
                <w:rFonts w:ascii="Times New Roman" w:eastAsia="Times New Roman" w:hAnsi="Times New Roman"/>
                <w:iCs/>
                <w:sz w:val="26"/>
                <w:szCs w:val="26"/>
                <w:lang w:eastAsia="ru-RU"/>
              </w:rPr>
            </w:pPr>
            <w:r w:rsidRPr="00C3099B">
              <w:rPr>
                <w:rFonts w:ascii="Times New Roman" w:eastAsia="Times New Roman" w:hAnsi="Times New Roman"/>
                <w:iCs/>
                <w:sz w:val="26"/>
                <w:szCs w:val="26"/>
                <w:lang w:eastAsia="ru-RU"/>
              </w:rPr>
              <w:t>МКД</w:t>
            </w:r>
          </w:p>
        </w:tc>
        <w:tc>
          <w:tcPr>
            <w:tcW w:w="1134" w:type="dxa"/>
            <w:vAlign w:val="center"/>
          </w:tcPr>
          <w:p w14:paraId="028F2CDB" w14:textId="327BB4FD" w:rsidR="0017595C" w:rsidRPr="00C3099B" w:rsidRDefault="0017595C" w:rsidP="0017595C">
            <w:pPr>
              <w:spacing w:after="0" w:line="240" w:lineRule="auto"/>
              <w:contextualSpacing/>
              <w:jc w:val="center"/>
              <w:rPr>
                <w:rFonts w:ascii="Times New Roman" w:eastAsia="Times New Roman" w:hAnsi="Times New Roman"/>
                <w:iCs/>
                <w:sz w:val="26"/>
                <w:szCs w:val="26"/>
                <w:lang w:eastAsia="ru-RU"/>
              </w:rPr>
            </w:pPr>
            <w:r w:rsidRPr="00C3099B">
              <w:rPr>
                <w:rFonts w:ascii="Times New Roman" w:eastAsia="Times New Roman" w:hAnsi="Times New Roman"/>
                <w:iCs/>
                <w:sz w:val="26"/>
                <w:szCs w:val="26"/>
                <w:lang w:eastAsia="ru-RU"/>
              </w:rPr>
              <w:t>6</w:t>
            </w:r>
          </w:p>
        </w:tc>
        <w:tc>
          <w:tcPr>
            <w:tcW w:w="1418" w:type="dxa"/>
            <w:vAlign w:val="center"/>
          </w:tcPr>
          <w:p w14:paraId="49B8908B" w14:textId="71D70A06" w:rsidR="0017595C" w:rsidRPr="00C3099B" w:rsidRDefault="0017595C" w:rsidP="0017595C">
            <w:pPr>
              <w:spacing w:after="0" w:line="240" w:lineRule="auto"/>
              <w:contextualSpacing/>
              <w:jc w:val="center"/>
              <w:rPr>
                <w:rFonts w:ascii="Times New Roman" w:eastAsia="Times New Roman" w:hAnsi="Times New Roman"/>
                <w:iCs/>
                <w:sz w:val="26"/>
                <w:szCs w:val="26"/>
                <w:lang w:eastAsia="ru-RU"/>
              </w:rPr>
            </w:pPr>
            <w:r w:rsidRPr="00C3099B">
              <w:rPr>
                <w:rFonts w:ascii="Times New Roman" w:eastAsia="Times New Roman" w:hAnsi="Times New Roman"/>
                <w:iCs/>
                <w:sz w:val="26"/>
                <w:szCs w:val="26"/>
                <w:lang w:eastAsia="ru-RU"/>
              </w:rPr>
              <w:t>48167,7</w:t>
            </w:r>
          </w:p>
        </w:tc>
      </w:tr>
      <w:tr w:rsidR="0017595C" w:rsidRPr="00C3099B" w14:paraId="07A0D4AA" w14:textId="77777777" w:rsidTr="00204366">
        <w:trPr>
          <w:trHeight w:val="396"/>
        </w:trPr>
        <w:tc>
          <w:tcPr>
            <w:tcW w:w="815" w:type="dxa"/>
            <w:vAlign w:val="center"/>
          </w:tcPr>
          <w:p w14:paraId="1CB65D86" w14:textId="72860597" w:rsidR="0017595C" w:rsidRPr="00C3099B" w:rsidRDefault="0017595C" w:rsidP="0017595C">
            <w:pPr>
              <w:spacing w:after="0" w:line="240" w:lineRule="auto"/>
              <w:contextualSpacing/>
              <w:jc w:val="center"/>
              <w:rPr>
                <w:rFonts w:ascii="Times New Roman" w:eastAsia="Times New Roman" w:hAnsi="Times New Roman"/>
                <w:iCs/>
                <w:sz w:val="26"/>
                <w:szCs w:val="26"/>
                <w:lang w:eastAsia="ru-RU"/>
              </w:rPr>
            </w:pPr>
            <w:r w:rsidRPr="00C3099B">
              <w:rPr>
                <w:rFonts w:ascii="Times New Roman" w:eastAsia="Times New Roman" w:hAnsi="Times New Roman"/>
                <w:iCs/>
                <w:sz w:val="26"/>
                <w:szCs w:val="26"/>
                <w:lang w:eastAsia="ru-RU"/>
              </w:rPr>
              <w:t>2</w:t>
            </w:r>
          </w:p>
        </w:tc>
        <w:tc>
          <w:tcPr>
            <w:tcW w:w="2145" w:type="dxa"/>
            <w:vAlign w:val="center"/>
          </w:tcPr>
          <w:p w14:paraId="1B2EA072" w14:textId="245386EB" w:rsidR="0017595C" w:rsidRPr="00C3099B" w:rsidRDefault="0017595C" w:rsidP="0017595C">
            <w:pPr>
              <w:spacing w:after="0" w:line="240" w:lineRule="auto"/>
              <w:contextualSpacing/>
              <w:jc w:val="center"/>
              <w:rPr>
                <w:rFonts w:ascii="Times New Roman" w:eastAsia="Times New Roman" w:hAnsi="Times New Roman"/>
                <w:iCs/>
                <w:sz w:val="26"/>
                <w:szCs w:val="26"/>
                <w:lang w:eastAsia="ru-RU"/>
              </w:rPr>
            </w:pPr>
            <w:r w:rsidRPr="00C3099B">
              <w:rPr>
                <w:rFonts w:ascii="Times New Roman" w:eastAsia="Times New Roman" w:hAnsi="Times New Roman"/>
                <w:iCs/>
                <w:sz w:val="26"/>
                <w:szCs w:val="26"/>
                <w:lang w:eastAsia="ru-RU"/>
              </w:rPr>
              <w:t>Коммерческие объекты</w:t>
            </w:r>
          </w:p>
        </w:tc>
        <w:tc>
          <w:tcPr>
            <w:tcW w:w="1117" w:type="dxa"/>
            <w:vAlign w:val="center"/>
          </w:tcPr>
          <w:p w14:paraId="66CDE2D2" w14:textId="1D52C8EE" w:rsidR="0017595C" w:rsidRPr="00C3099B" w:rsidRDefault="0017595C" w:rsidP="0017595C">
            <w:pPr>
              <w:spacing w:after="0" w:line="240" w:lineRule="auto"/>
              <w:contextualSpacing/>
              <w:jc w:val="center"/>
              <w:rPr>
                <w:rFonts w:ascii="Times New Roman" w:eastAsia="Times New Roman" w:hAnsi="Times New Roman"/>
                <w:iCs/>
                <w:sz w:val="26"/>
                <w:szCs w:val="26"/>
                <w:lang w:eastAsia="ru-RU"/>
              </w:rPr>
            </w:pPr>
            <w:r w:rsidRPr="00C3099B">
              <w:rPr>
                <w:rFonts w:ascii="Times New Roman" w:eastAsia="Times New Roman" w:hAnsi="Times New Roman"/>
                <w:iCs/>
                <w:sz w:val="26"/>
                <w:szCs w:val="26"/>
                <w:lang w:eastAsia="ru-RU"/>
              </w:rPr>
              <w:t>19</w:t>
            </w:r>
          </w:p>
        </w:tc>
        <w:tc>
          <w:tcPr>
            <w:tcW w:w="1418" w:type="dxa"/>
            <w:vAlign w:val="center"/>
          </w:tcPr>
          <w:p w14:paraId="03836EFB" w14:textId="061A9A47" w:rsidR="0017595C" w:rsidRPr="00C3099B" w:rsidRDefault="0017595C" w:rsidP="0017595C">
            <w:pPr>
              <w:spacing w:after="0" w:line="240" w:lineRule="auto"/>
              <w:contextualSpacing/>
              <w:jc w:val="center"/>
              <w:rPr>
                <w:rFonts w:ascii="Times New Roman" w:eastAsia="Times New Roman" w:hAnsi="Times New Roman"/>
                <w:iCs/>
                <w:sz w:val="26"/>
                <w:szCs w:val="26"/>
                <w:lang w:eastAsia="ru-RU"/>
              </w:rPr>
            </w:pPr>
            <w:r w:rsidRPr="00C3099B">
              <w:rPr>
                <w:rFonts w:ascii="Times New Roman" w:eastAsia="Times New Roman" w:hAnsi="Times New Roman"/>
                <w:iCs/>
                <w:sz w:val="26"/>
                <w:szCs w:val="26"/>
                <w:lang w:eastAsia="ru-RU"/>
              </w:rPr>
              <w:t>14241,18</w:t>
            </w:r>
          </w:p>
        </w:tc>
        <w:tc>
          <w:tcPr>
            <w:tcW w:w="2126" w:type="dxa"/>
            <w:vAlign w:val="center"/>
          </w:tcPr>
          <w:p w14:paraId="64453ABE" w14:textId="41CA257D" w:rsidR="0017595C" w:rsidRPr="00C3099B" w:rsidRDefault="0017595C" w:rsidP="0017595C">
            <w:pPr>
              <w:spacing w:after="0" w:line="240" w:lineRule="auto"/>
              <w:contextualSpacing/>
              <w:jc w:val="center"/>
              <w:rPr>
                <w:rFonts w:ascii="Times New Roman" w:eastAsia="Times New Roman" w:hAnsi="Times New Roman"/>
                <w:iCs/>
                <w:sz w:val="26"/>
                <w:szCs w:val="26"/>
                <w:lang w:eastAsia="ru-RU"/>
              </w:rPr>
            </w:pPr>
            <w:r w:rsidRPr="00C3099B">
              <w:rPr>
                <w:rFonts w:ascii="Times New Roman" w:eastAsia="Times New Roman" w:hAnsi="Times New Roman"/>
                <w:iCs/>
                <w:sz w:val="26"/>
                <w:szCs w:val="26"/>
                <w:lang w:eastAsia="ru-RU"/>
              </w:rPr>
              <w:t>Коммерческие объекты</w:t>
            </w:r>
          </w:p>
        </w:tc>
        <w:tc>
          <w:tcPr>
            <w:tcW w:w="1134" w:type="dxa"/>
            <w:vAlign w:val="center"/>
          </w:tcPr>
          <w:p w14:paraId="4EEB87A1" w14:textId="441E75A3" w:rsidR="0017595C" w:rsidRPr="00C3099B" w:rsidRDefault="0017595C" w:rsidP="0017595C">
            <w:pPr>
              <w:spacing w:after="0" w:line="240" w:lineRule="auto"/>
              <w:contextualSpacing/>
              <w:jc w:val="center"/>
              <w:rPr>
                <w:rFonts w:ascii="Times New Roman" w:eastAsia="Times New Roman" w:hAnsi="Times New Roman"/>
                <w:iCs/>
                <w:sz w:val="26"/>
                <w:szCs w:val="26"/>
                <w:lang w:eastAsia="ru-RU"/>
              </w:rPr>
            </w:pPr>
            <w:r w:rsidRPr="00C3099B">
              <w:rPr>
                <w:rFonts w:ascii="Times New Roman" w:eastAsia="Times New Roman" w:hAnsi="Times New Roman"/>
                <w:iCs/>
                <w:sz w:val="26"/>
                <w:szCs w:val="26"/>
                <w:lang w:eastAsia="ru-RU"/>
              </w:rPr>
              <w:t>12</w:t>
            </w:r>
          </w:p>
        </w:tc>
        <w:tc>
          <w:tcPr>
            <w:tcW w:w="1418" w:type="dxa"/>
            <w:vAlign w:val="center"/>
          </w:tcPr>
          <w:p w14:paraId="3CBF07F3" w14:textId="0059107B" w:rsidR="0017595C" w:rsidRPr="00C3099B" w:rsidRDefault="0017595C" w:rsidP="0017595C">
            <w:pPr>
              <w:spacing w:after="0" w:line="240" w:lineRule="auto"/>
              <w:contextualSpacing/>
              <w:jc w:val="center"/>
              <w:rPr>
                <w:rFonts w:ascii="Times New Roman" w:eastAsia="Times New Roman" w:hAnsi="Times New Roman"/>
                <w:iCs/>
                <w:sz w:val="26"/>
                <w:szCs w:val="26"/>
                <w:lang w:eastAsia="ru-RU"/>
              </w:rPr>
            </w:pPr>
            <w:r w:rsidRPr="00C3099B">
              <w:rPr>
                <w:rFonts w:ascii="Times New Roman" w:eastAsia="Times New Roman" w:hAnsi="Times New Roman"/>
                <w:iCs/>
                <w:sz w:val="26"/>
                <w:szCs w:val="26"/>
                <w:lang w:eastAsia="ru-RU"/>
              </w:rPr>
              <w:t>6693,7</w:t>
            </w:r>
          </w:p>
        </w:tc>
      </w:tr>
      <w:tr w:rsidR="0017595C" w:rsidRPr="00C3099B" w14:paraId="1736C355" w14:textId="77777777" w:rsidTr="00204366">
        <w:trPr>
          <w:trHeight w:val="396"/>
        </w:trPr>
        <w:tc>
          <w:tcPr>
            <w:tcW w:w="815" w:type="dxa"/>
            <w:vAlign w:val="center"/>
          </w:tcPr>
          <w:p w14:paraId="400B3A00" w14:textId="5808E3A5" w:rsidR="0017595C" w:rsidRPr="00C3099B" w:rsidRDefault="0017595C" w:rsidP="0017595C">
            <w:pPr>
              <w:spacing w:after="0" w:line="240" w:lineRule="auto"/>
              <w:contextualSpacing/>
              <w:jc w:val="center"/>
              <w:rPr>
                <w:rFonts w:ascii="Times New Roman" w:eastAsia="Times New Roman" w:hAnsi="Times New Roman"/>
                <w:iCs/>
                <w:sz w:val="26"/>
                <w:szCs w:val="26"/>
                <w:lang w:eastAsia="ru-RU"/>
              </w:rPr>
            </w:pPr>
            <w:r w:rsidRPr="00C3099B">
              <w:rPr>
                <w:rFonts w:ascii="Times New Roman" w:eastAsia="Times New Roman" w:hAnsi="Times New Roman"/>
                <w:iCs/>
                <w:sz w:val="26"/>
                <w:szCs w:val="26"/>
                <w:lang w:eastAsia="ru-RU"/>
              </w:rPr>
              <w:t>3</w:t>
            </w:r>
          </w:p>
        </w:tc>
        <w:tc>
          <w:tcPr>
            <w:tcW w:w="2145" w:type="dxa"/>
            <w:vAlign w:val="center"/>
          </w:tcPr>
          <w:p w14:paraId="09BCED57" w14:textId="656D8610" w:rsidR="0017595C" w:rsidRPr="00C3099B" w:rsidRDefault="0017595C" w:rsidP="0017595C">
            <w:pPr>
              <w:spacing w:after="0" w:line="240" w:lineRule="auto"/>
              <w:contextualSpacing/>
              <w:jc w:val="center"/>
              <w:rPr>
                <w:rFonts w:ascii="Times New Roman" w:eastAsia="Times New Roman" w:hAnsi="Times New Roman"/>
                <w:iCs/>
                <w:sz w:val="26"/>
                <w:szCs w:val="26"/>
                <w:lang w:eastAsia="ru-RU"/>
              </w:rPr>
            </w:pPr>
            <w:r w:rsidRPr="00C3099B">
              <w:rPr>
                <w:rFonts w:ascii="Times New Roman" w:eastAsia="Times New Roman" w:hAnsi="Times New Roman"/>
                <w:iCs/>
                <w:sz w:val="26"/>
                <w:szCs w:val="26"/>
                <w:lang w:eastAsia="ru-RU"/>
              </w:rPr>
              <w:t>Апарт-отели (гостиницы)</w:t>
            </w:r>
          </w:p>
        </w:tc>
        <w:tc>
          <w:tcPr>
            <w:tcW w:w="1117" w:type="dxa"/>
            <w:vAlign w:val="center"/>
          </w:tcPr>
          <w:p w14:paraId="2FE9E631" w14:textId="09EC03AD" w:rsidR="0017595C" w:rsidRPr="00C3099B" w:rsidRDefault="0017595C" w:rsidP="0017595C">
            <w:pPr>
              <w:spacing w:after="0" w:line="240" w:lineRule="auto"/>
              <w:contextualSpacing/>
              <w:jc w:val="center"/>
              <w:rPr>
                <w:rFonts w:ascii="Times New Roman" w:eastAsia="Times New Roman" w:hAnsi="Times New Roman"/>
                <w:iCs/>
                <w:sz w:val="26"/>
                <w:szCs w:val="26"/>
                <w:lang w:eastAsia="ru-RU"/>
              </w:rPr>
            </w:pPr>
            <w:r w:rsidRPr="00C3099B">
              <w:rPr>
                <w:rFonts w:ascii="Times New Roman" w:eastAsia="Times New Roman" w:hAnsi="Times New Roman"/>
                <w:iCs/>
                <w:sz w:val="26"/>
                <w:szCs w:val="26"/>
                <w:lang w:eastAsia="ru-RU"/>
              </w:rPr>
              <w:t>14</w:t>
            </w:r>
          </w:p>
        </w:tc>
        <w:tc>
          <w:tcPr>
            <w:tcW w:w="1418" w:type="dxa"/>
            <w:vAlign w:val="center"/>
          </w:tcPr>
          <w:p w14:paraId="3B30B97F" w14:textId="6E664B1A" w:rsidR="0017595C" w:rsidRPr="00C3099B" w:rsidRDefault="0017595C" w:rsidP="0017595C">
            <w:pPr>
              <w:spacing w:after="0" w:line="240" w:lineRule="auto"/>
              <w:contextualSpacing/>
              <w:jc w:val="center"/>
              <w:rPr>
                <w:rFonts w:ascii="Times New Roman" w:eastAsia="Times New Roman" w:hAnsi="Times New Roman"/>
                <w:iCs/>
                <w:sz w:val="26"/>
                <w:szCs w:val="26"/>
                <w:lang w:eastAsia="ru-RU"/>
              </w:rPr>
            </w:pPr>
            <w:r w:rsidRPr="00C3099B">
              <w:rPr>
                <w:rFonts w:ascii="Times New Roman" w:eastAsia="Times New Roman" w:hAnsi="Times New Roman"/>
                <w:iCs/>
                <w:sz w:val="26"/>
                <w:szCs w:val="26"/>
                <w:lang w:eastAsia="ru-RU"/>
              </w:rPr>
              <w:t>99948,6</w:t>
            </w:r>
          </w:p>
        </w:tc>
        <w:tc>
          <w:tcPr>
            <w:tcW w:w="2126" w:type="dxa"/>
            <w:vAlign w:val="center"/>
          </w:tcPr>
          <w:p w14:paraId="574912DB" w14:textId="030D0E0C" w:rsidR="0017595C" w:rsidRPr="00C3099B" w:rsidRDefault="0017595C" w:rsidP="0017595C">
            <w:pPr>
              <w:spacing w:after="0" w:line="240" w:lineRule="auto"/>
              <w:contextualSpacing/>
              <w:jc w:val="center"/>
              <w:rPr>
                <w:rFonts w:ascii="Times New Roman" w:eastAsia="Times New Roman" w:hAnsi="Times New Roman"/>
                <w:iCs/>
                <w:sz w:val="26"/>
                <w:szCs w:val="26"/>
                <w:lang w:eastAsia="ru-RU"/>
              </w:rPr>
            </w:pPr>
            <w:r w:rsidRPr="00C3099B">
              <w:rPr>
                <w:rFonts w:ascii="Times New Roman" w:eastAsia="Times New Roman" w:hAnsi="Times New Roman"/>
                <w:iCs/>
                <w:sz w:val="26"/>
                <w:szCs w:val="26"/>
                <w:lang w:eastAsia="ru-RU"/>
              </w:rPr>
              <w:t>Апарт-отели (гостиницы)</w:t>
            </w:r>
          </w:p>
        </w:tc>
        <w:tc>
          <w:tcPr>
            <w:tcW w:w="1134" w:type="dxa"/>
            <w:vAlign w:val="center"/>
          </w:tcPr>
          <w:p w14:paraId="29652D9B" w14:textId="5F93B5EB" w:rsidR="0017595C" w:rsidRPr="00C3099B" w:rsidRDefault="0017595C" w:rsidP="0017595C">
            <w:pPr>
              <w:spacing w:after="0" w:line="240" w:lineRule="auto"/>
              <w:contextualSpacing/>
              <w:jc w:val="center"/>
              <w:rPr>
                <w:rFonts w:ascii="Times New Roman" w:eastAsia="Times New Roman" w:hAnsi="Times New Roman"/>
                <w:iCs/>
                <w:sz w:val="26"/>
                <w:szCs w:val="26"/>
                <w:lang w:eastAsia="ru-RU"/>
              </w:rPr>
            </w:pPr>
            <w:r w:rsidRPr="00C3099B">
              <w:rPr>
                <w:rFonts w:ascii="Times New Roman" w:eastAsia="Times New Roman" w:hAnsi="Times New Roman"/>
                <w:iCs/>
                <w:sz w:val="26"/>
                <w:szCs w:val="26"/>
                <w:lang w:eastAsia="ru-RU"/>
              </w:rPr>
              <w:t>2</w:t>
            </w:r>
          </w:p>
        </w:tc>
        <w:tc>
          <w:tcPr>
            <w:tcW w:w="1418" w:type="dxa"/>
            <w:vAlign w:val="center"/>
          </w:tcPr>
          <w:p w14:paraId="2993692E" w14:textId="4C6A7EE9" w:rsidR="0017595C" w:rsidRPr="00C3099B" w:rsidRDefault="0017595C" w:rsidP="0017595C">
            <w:pPr>
              <w:spacing w:after="0" w:line="240" w:lineRule="auto"/>
              <w:contextualSpacing/>
              <w:jc w:val="center"/>
              <w:rPr>
                <w:rFonts w:ascii="Times New Roman" w:eastAsia="Times New Roman" w:hAnsi="Times New Roman"/>
                <w:iCs/>
                <w:sz w:val="26"/>
                <w:szCs w:val="26"/>
                <w:lang w:eastAsia="ru-RU"/>
              </w:rPr>
            </w:pPr>
            <w:r w:rsidRPr="00C3099B">
              <w:rPr>
                <w:rFonts w:ascii="Times New Roman" w:eastAsia="Times New Roman" w:hAnsi="Times New Roman"/>
                <w:iCs/>
                <w:sz w:val="26"/>
                <w:szCs w:val="26"/>
                <w:lang w:eastAsia="ru-RU"/>
              </w:rPr>
              <w:t>1210,7</w:t>
            </w:r>
          </w:p>
        </w:tc>
      </w:tr>
      <w:tr w:rsidR="004A6E77" w:rsidRPr="00C3099B" w14:paraId="42D9E26C" w14:textId="77777777" w:rsidTr="00204366">
        <w:trPr>
          <w:trHeight w:val="396"/>
        </w:trPr>
        <w:tc>
          <w:tcPr>
            <w:tcW w:w="815" w:type="dxa"/>
            <w:vAlign w:val="center"/>
          </w:tcPr>
          <w:p w14:paraId="6B1DCB80" w14:textId="68120C6D" w:rsidR="004A6E77" w:rsidRPr="00C3099B" w:rsidRDefault="004A6E77" w:rsidP="00204366">
            <w:pPr>
              <w:spacing w:after="0" w:line="240" w:lineRule="auto"/>
              <w:contextualSpacing/>
              <w:jc w:val="center"/>
              <w:rPr>
                <w:rFonts w:ascii="Times New Roman" w:eastAsia="Times New Roman" w:hAnsi="Times New Roman"/>
                <w:iCs/>
                <w:sz w:val="26"/>
                <w:szCs w:val="26"/>
                <w:lang w:eastAsia="ru-RU"/>
              </w:rPr>
            </w:pPr>
            <w:r w:rsidRPr="00C3099B">
              <w:rPr>
                <w:rFonts w:ascii="Times New Roman" w:eastAsia="Times New Roman" w:hAnsi="Times New Roman"/>
                <w:iCs/>
                <w:sz w:val="26"/>
                <w:szCs w:val="26"/>
                <w:lang w:eastAsia="ru-RU"/>
              </w:rPr>
              <w:t>4</w:t>
            </w:r>
          </w:p>
        </w:tc>
        <w:tc>
          <w:tcPr>
            <w:tcW w:w="2145" w:type="dxa"/>
            <w:vAlign w:val="center"/>
          </w:tcPr>
          <w:p w14:paraId="7114D32D" w14:textId="0E55D890" w:rsidR="004A6E77" w:rsidRPr="00C3099B" w:rsidRDefault="0017595C" w:rsidP="00204366">
            <w:pPr>
              <w:spacing w:after="0" w:line="240" w:lineRule="auto"/>
              <w:contextualSpacing/>
              <w:jc w:val="center"/>
              <w:rPr>
                <w:rFonts w:ascii="Times New Roman" w:eastAsia="Times New Roman" w:hAnsi="Times New Roman"/>
                <w:iCs/>
                <w:sz w:val="26"/>
                <w:szCs w:val="26"/>
                <w:lang w:eastAsia="ru-RU"/>
              </w:rPr>
            </w:pPr>
            <w:r w:rsidRPr="00C3099B">
              <w:rPr>
                <w:rFonts w:ascii="Times New Roman" w:eastAsia="Times New Roman" w:hAnsi="Times New Roman"/>
                <w:iCs/>
                <w:sz w:val="26"/>
                <w:szCs w:val="26"/>
                <w:lang w:eastAsia="ru-RU"/>
              </w:rPr>
              <w:t>Дошкольные образовательные организации</w:t>
            </w:r>
          </w:p>
        </w:tc>
        <w:tc>
          <w:tcPr>
            <w:tcW w:w="1117" w:type="dxa"/>
            <w:vAlign w:val="center"/>
          </w:tcPr>
          <w:p w14:paraId="46F651EB" w14:textId="3E55B680" w:rsidR="004A6E77" w:rsidRPr="00C3099B" w:rsidRDefault="0017595C" w:rsidP="00204366">
            <w:pPr>
              <w:spacing w:after="0" w:line="240" w:lineRule="auto"/>
              <w:contextualSpacing/>
              <w:jc w:val="center"/>
              <w:rPr>
                <w:rFonts w:ascii="Times New Roman" w:eastAsia="Times New Roman" w:hAnsi="Times New Roman"/>
                <w:iCs/>
                <w:sz w:val="26"/>
                <w:szCs w:val="26"/>
                <w:lang w:eastAsia="ru-RU"/>
              </w:rPr>
            </w:pPr>
            <w:r w:rsidRPr="00C3099B">
              <w:rPr>
                <w:rFonts w:ascii="Times New Roman" w:eastAsia="Times New Roman" w:hAnsi="Times New Roman"/>
                <w:iCs/>
                <w:sz w:val="26"/>
                <w:szCs w:val="26"/>
                <w:lang w:eastAsia="ru-RU"/>
              </w:rPr>
              <w:t>5</w:t>
            </w:r>
          </w:p>
        </w:tc>
        <w:tc>
          <w:tcPr>
            <w:tcW w:w="1418" w:type="dxa"/>
            <w:vAlign w:val="center"/>
          </w:tcPr>
          <w:p w14:paraId="72B185DA" w14:textId="22A86D74" w:rsidR="004A6E77" w:rsidRPr="00C3099B" w:rsidRDefault="0017595C" w:rsidP="00204366">
            <w:pPr>
              <w:spacing w:after="0" w:line="240" w:lineRule="auto"/>
              <w:contextualSpacing/>
              <w:jc w:val="center"/>
              <w:rPr>
                <w:rFonts w:ascii="Times New Roman" w:eastAsia="Times New Roman" w:hAnsi="Times New Roman"/>
                <w:iCs/>
                <w:sz w:val="26"/>
                <w:szCs w:val="26"/>
                <w:lang w:eastAsia="ru-RU"/>
              </w:rPr>
            </w:pPr>
            <w:r w:rsidRPr="00C3099B">
              <w:rPr>
                <w:rFonts w:ascii="Times New Roman" w:eastAsia="Times New Roman" w:hAnsi="Times New Roman"/>
                <w:iCs/>
                <w:sz w:val="26"/>
                <w:szCs w:val="26"/>
                <w:lang w:eastAsia="ru-RU"/>
              </w:rPr>
              <w:t>27337</w:t>
            </w:r>
          </w:p>
        </w:tc>
        <w:tc>
          <w:tcPr>
            <w:tcW w:w="2126" w:type="dxa"/>
            <w:vAlign w:val="center"/>
          </w:tcPr>
          <w:p w14:paraId="1F68E21A" w14:textId="0F06B9C2" w:rsidR="004A6E77" w:rsidRPr="00C3099B" w:rsidRDefault="0017595C" w:rsidP="00204366">
            <w:pPr>
              <w:spacing w:after="0" w:line="240" w:lineRule="auto"/>
              <w:contextualSpacing/>
              <w:jc w:val="center"/>
              <w:rPr>
                <w:rFonts w:ascii="Times New Roman" w:eastAsia="Times New Roman" w:hAnsi="Times New Roman"/>
                <w:iCs/>
                <w:sz w:val="26"/>
                <w:szCs w:val="26"/>
                <w:lang w:eastAsia="ru-RU"/>
              </w:rPr>
            </w:pPr>
            <w:r w:rsidRPr="00C3099B">
              <w:rPr>
                <w:rFonts w:ascii="Times New Roman" w:eastAsia="Times New Roman" w:hAnsi="Times New Roman"/>
                <w:iCs/>
                <w:sz w:val="26"/>
                <w:szCs w:val="26"/>
                <w:lang w:eastAsia="ru-RU"/>
              </w:rPr>
              <w:t>Дошкольные образовательные организации</w:t>
            </w:r>
          </w:p>
        </w:tc>
        <w:tc>
          <w:tcPr>
            <w:tcW w:w="1134" w:type="dxa"/>
            <w:vAlign w:val="center"/>
          </w:tcPr>
          <w:p w14:paraId="15B6B41F" w14:textId="40B6F20E" w:rsidR="004A6E77" w:rsidRPr="00C3099B" w:rsidRDefault="0017595C" w:rsidP="00204366">
            <w:pPr>
              <w:spacing w:after="0" w:line="240" w:lineRule="auto"/>
              <w:contextualSpacing/>
              <w:jc w:val="center"/>
              <w:rPr>
                <w:rFonts w:ascii="Times New Roman" w:eastAsia="Times New Roman" w:hAnsi="Times New Roman"/>
                <w:iCs/>
                <w:sz w:val="26"/>
                <w:szCs w:val="26"/>
                <w:lang w:eastAsia="ru-RU"/>
              </w:rPr>
            </w:pPr>
            <w:r w:rsidRPr="00C3099B">
              <w:rPr>
                <w:rFonts w:ascii="Times New Roman" w:eastAsia="Times New Roman" w:hAnsi="Times New Roman"/>
                <w:iCs/>
                <w:sz w:val="26"/>
                <w:szCs w:val="26"/>
                <w:lang w:eastAsia="ru-RU"/>
              </w:rPr>
              <w:t>1</w:t>
            </w:r>
          </w:p>
        </w:tc>
        <w:tc>
          <w:tcPr>
            <w:tcW w:w="1418" w:type="dxa"/>
            <w:vAlign w:val="center"/>
          </w:tcPr>
          <w:p w14:paraId="1D28D757" w14:textId="3D62E1D1" w:rsidR="004A6E77" w:rsidRPr="00C3099B" w:rsidRDefault="0017595C" w:rsidP="00204366">
            <w:pPr>
              <w:spacing w:after="0" w:line="240" w:lineRule="auto"/>
              <w:contextualSpacing/>
              <w:jc w:val="center"/>
              <w:rPr>
                <w:rFonts w:ascii="Times New Roman" w:eastAsia="Times New Roman" w:hAnsi="Times New Roman"/>
                <w:iCs/>
                <w:sz w:val="26"/>
                <w:szCs w:val="26"/>
                <w:lang w:eastAsia="ru-RU"/>
              </w:rPr>
            </w:pPr>
            <w:r w:rsidRPr="00C3099B">
              <w:rPr>
                <w:rFonts w:ascii="Times New Roman" w:eastAsia="Times New Roman" w:hAnsi="Times New Roman"/>
                <w:iCs/>
                <w:sz w:val="26"/>
                <w:szCs w:val="26"/>
                <w:lang w:eastAsia="ru-RU"/>
              </w:rPr>
              <w:t>5227,89</w:t>
            </w:r>
          </w:p>
        </w:tc>
      </w:tr>
      <w:tr w:rsidR="004A6E77" w:rsidRPr="00C3099B" w14:paraId="2DB3A8D3" w14:textId="77777777" w:rsidTr="00204366">
        <w:trPr>
          <w:trHeight w:val="396"/>
        </w:trPr>
        <w:tc>
          <w:tcPr>
            <w:tcW w:w="815" w:type="dxa"/>
            <w:vAlign w:val="center"/>
          </w:tcPr>
          <w:p w14:paraId="61427C79" w14:textId="3E46C7C1" w:rsidR="004A6E77" w:rsidRPr="00C3099B" w:rsidRDefault="0017595C" w:rsidP="00204366">
            <w:pPr>
              <w:spacing w:after="0" w:line="240" w:lineRule="auto"/>
              <w:contextualSpacing/>
              <w:jc w:val="center"/>
              <w:rPr>
                <w:rFonts w:ascii="Times New Roman" w:eastAsia="Times New Roman" w:hAnsi="Times New Roman"/>
                <w:iCs/>
                <w:sz w:val="26"/>
                <w:szCs w:val="26"/>
                <w:lang w:eastAsia="ru-RU"/>
              </w:rPr>
            </w:pPr>
            <w:r w:rsidRPr="00C3099B">
              <w:rPr>
                <w:rFonts w:ascii="Times New Roman" w:eastAsia="Times New Roman" w:hAnsi="Times New Roman"/>
                <w:iCs/>
                <w:sz w:val="26"/>
                <w:szCs w:val="26"/>
                <w:lang w:eastAsia="ru-RU"/>
              </w:rPr>
              <w:t>5</w:t>
            </w:r>
          </w:p>
        </w:tc>
        <w:tc>
          <w:tcPr>
            <w:tcW w:w="2145" w:type="dxa"/>
            <w:vAlign w:val="center"/>
          </w:tcPr>
          <w:p w14:paraId="4EAE162F" w14:textId="38317294" w:rsidR="004A6E77" w:rsidRPr="00C3099B" w:rsidRDefault="0017595C" w:rsidP="00204366">
            <w:pPr>
              <w:spacing w:after="0" w:line="240" w:lineRule="auto"/>
              <w:contextualSpacing/>
              <w:jc w:val="center"/>
              <w:rPr>
                <w:rFonts w:ascii="Times New Roman" w:eastAsia="Times New Roman" w:hAnsi="Times New Roman"/>
                <w:iCs/>
                <w:sz w:val="26"/>
                <w:szCs w:val="26"/>
                <w:lang w:eastAsia="ru-RU"/>
              </w:rPr>
            </w:pPr>
            <w:r w:rsidRPr="00C3099B">
              <w:rPr>
                <w:rFonts w:ascii="Times New Roman" w:eastAsia="Times New Roman" w:hAnsi="Times New Roman"/>
                <w:iCs/>
                <w:sz w:val="26"/>
                <w:szCs w:val="26"/>
                <w:lang w:eastAsia="ru-RU"/>
              </w:rPr>
              <w:t xml:space="preserve">Административные здания </w:t>
            </w:r>
          </w:p>
        </w:tc>
        <w:tc>
          <w:tcPr>
            <w:tcW w:w="1117" w:type="dxa"/>
            <w:vAlign w:val="center"/>
          </w:tcPr>
          <w:p w14:paraId="0795D5F4" w14:textId="5E343624" w:rsidR="004A6E77" w:rsidRPr="00C3099B" w:rsidRDefault="0017595C" w:rsidP="00204366">
            <w:pPr>
              <w:spacing w:after="0" w:line="240" w:lineRule="auto"/>
              <w:contextualSpacing/>
              <w:jc w:val="center"/>
              <w:rPr>
                <w:rFonts w:ascii="Times New Roman" w:eastAsia="Times New Roman" w:hAnsi="Times New Roman"/>
                <w:iCs/>
                <w:sz w:val="26"/>
                <w:szCs w:val="26"/>
                <w:lang w:eastAsia="ru-RU"/>
              </w:rPr>
            </w:pPr>
            <w:r w:rsidRPr="00C3099B">
              <w:rPr>
                <w:rFonts w:ascii="Times New Roman" w:eastAsia="Times New Roman" w:hAnsi="Times New Roman"/>
                <w:iCs/>
                <w:sz w:val="26"/>
                <w:szCs w:val="26"/>
                <w:lang w:eastAsia="ru-RU"/>
              </w:rPr>
              <w:t>2</w:t>
            </w:r>
          </w:p>
        </w:tc>
        <w:tc>
          <w:tcPr>
            <w:tcW w:w="1418" w:type="dxa"/>
            <w:vAlign w:val="center"/>
          </w:tcPr>
          <w:p w14:paraId="1A3DB30E" w14:textId="3FEED874" w:rsidR="004A6E77" w:rsidRPr="00C3099B" w:rsidRDefault="0017595C" w:rsidP="00204366">
            <w:pPr>
              <w:spacing w:after="0" w:line="240" w:lineRule="auto"/>
              <w:contextualSpacing/>
              <w:jc w:val="center"/>
              <w:rPr>
                <w:rFonts w:ascii="Times New Roman" w:eastAsia="Times New Roman" w:hAnsi="Times New Roman"/>
                <w:iCs/>
                <w:sz w:val="26"/>
                <w:szCs w:val="26"/>
                <w:lang w:eastAsia="ru-RU"/>
              </w:rPr>
            </w:pPr>
            <w:r w:rsidRPr="00C3099B">
              <w:rPr>
                <w:rFonts w:ascii="Times New Roman" w:eastAsia="Times New Roman" w:hAnsi="Times New Roman"/>
                <w:iCs/>
                <w:sz w:val="26"/>
                <w:szCs w:val="26"/>
                <w:lang w:eastAsia="ru-RU"/>
              </w:rPr>
              <w:t>1953,39</w:t>
            </w:r>
          </w:p>
        </w:tc>
        <w:tc>
          <w:tcPr>
            <w:tcW w:w="2126" w:type="dxa"/>
            <w:vAlign w:val="center"/>
          </w:tcPr>
          <w:p w14:paraId="4C0AE984" w14:textId="7032D6CF" w:rsidR="004A6E77" w:rsidRPr="00C3099B" w:rsidRDefault="0017595C" w:rsidP="00204366">
            <w:pPr>
              <w:spacing w:after="0" w:line="240" w:lineRule="auto"/>
              <w:contextualSpacing/>
              <w:jc w:val="center"/>
              <w:rPr>
                <w:rFonts w:ascii="Times New Roman" w:eastAsia="Times New Roman" w:hAnsi="Times New Roman"/>
                <w:iCs/>
                <w:sz w:val="26"/>
                <w:szCs w:val="26"/>
                <w:lang w:eastAsia="ru-RU"/>
              </w:rPr>
            </w:pPr>
            <w:r w:rsidRPr="00C3099B">
              <w:rPr>
                <w:rFonts w:ascii="Times New Roman" w:eastAsia="Times New Roman" w:hAnsi="Times New Roman"/>
                <w:iCs/>
                <w:sz w:val="26"/>
                <w:szCs w:val="26"/>
                <w:lang w:eastAsia="ru-RU"/>
              </w:rPr>
              <w:t>Улицы</w:t>
            </w:r>
          </w:p>
        </w:tc>
        <w:tc>
          <w:tcPr>
            <w:tcW w:w="1134" w:type="dxa"/>
            <w:vAlign w:val="center"/>
          </w:tcPr>
          <w:p w14:paraId="59AD4717" w14:textId="7FAEFB87" w:rsidR="004A6E77" w:rsidRPr="00C3099B" w:rsidRDefault="0017595C" w:rsidP="00204366">
            <w:pPr>
              <w:spacing w:after="0" w:line="240" w:lineRule="auto"/>
              <w:contextualSpacing/>
              <w:jc w:val="center"/>
              <w:rPr>
                <w:rFonts w:ascii="Times New Roman" w:eastAsia="Times New Roman" w:hAnsi="Times New Roman"/>
                <w:iCs/>
                <w:sz w:val="26"/>
                <w:szCs w:val="26"/>
                <w:lang w:eastAsia="ru-RU"/>
              </w:rPr>
            </w:pPr>
            <w:r w:rsidRPr="00C3099B">
              <w:rPr>
                <w:rFonts w:ascii="Times New Roman" w:eastAsia="Times New Roman" w:hAnsi="Times New Roman"/>
                <w:iCs/>
                <w:sz w:val="26"/>
                <w:szCs w:val="26"/>
                <w:lang w:eastAsia="ru-RU"/>
              </w:rPr>
              <w:t>3</w:t>
            </w:r>
          </w:p>
        </w:tc>
        <w:tc>
          <w:tcPr>
            <w:tcW w:w="1418" w:type="dxa"/>
            <w:vAlign w:val="center"/>
          </w:tcPr>
          <w:p w14:paraId="678D2AE6" w14:textId="1A8296F0" w:rsidR="004A6E77" w:rsidRPr="00C3099B" w:rsidRDefault="0017595C" w:rsidP="00204366">
            <w:pPr>
              <w:spacing w:after="0" w:line="240" w:lineRule="auto"/>
              <w:contextualSpacing/>
              <w:jc w:val="center"/>
              <w:rPr>
                <w:rFonts w:ascii="Times New Roman" w:eastAsia="Times New Roman" w:hAnsi="Times New Roman"/>
                <w:iCs/>
                <w:sz w:val="26"/>
                <w:szCs w:val="26"/>
                <w:lang w:eastAsia="ru-RU"/>
              </w:rPr>
            </w:pPr>
            <w:r w:rsidRPr="00C3099B">
              <w:rPr>
                <w:rFonts w:ascii="Times New Roman" w:eastAsia="Times New Roman" w:hAnsi="Times New Roman"/>
                <w:iCs/>
                <w:sz w:val="26"/>
                <w:szCs w:val="26"/>
                <w:lang w:eastAsia="ru-RU"/>
              </w:rPr>
              <w:t>3724 м</w:t>
            </w:r>
          </w:p>
        </w:tc>
      </w:tr>
      <w:tr w:rsidR="0017595C" w:rsidRPr="00C3099B" w14:paraId="79884621" w14:textId="77777777" w:rsidTr="00204366">
        <w:trPr>
          <w:trHeight w:val="396"/>
        </w:trPr>
        <w:tc>
          <w:tcPr>
            <w:tcW w:w="815" w:type="dxa"/>
            <w:vAlign w:val="center"/>
          </w:tcPr>
          <w:p w14:paraId="0BB6E9F9" w14:textId="0FC61CAD" w:rsidR="0017595C" w:rsidRPr="00C3099B" w:rsidRDefault="0017595C" w:rsidP="0017595C">
            <w:pPr>
              <w:spacing w:after="0" w:line="240" w:lineRule="auto"/>
              <w:contextualSpacing/>
              <w:jc w:val="center"/>
              <w:rPr>
                <w:rFonts w:ascii="Times New Roman" w:eastAsia="Times New Roman" w:hAnsi="Times New Roman"/>
                <w:iCs/>
                <w:sz w:val="26"/>
                <w:szCs w:val="26"/>
                <w:lang w:eastAsia="ru-RU"/>
              </w:rPr>
            </w:pPr>
            <w:r w:rsidRPr="00C3099B">
              <w:rPr>
                <w:rFonts w:ascii="Times New Roman" w:eastAsia="Times New Roman" w:hAnsi="Times New Roman"/>
                <w:iCs/>
                <w:sz w:val="26"/>
                <w:szCs w:val="26"/>
                <w:lang w:eastAsia="ru-RU"/>
              </w:rPr>
              <w:t>6</w:t>
            </w:r>
          </w:p>
        </w:tc>
        <w:tc>
          <w:tcPr>
            <w:tcW w:w="2145" w:type="dxa"/>
            <w:vAlign w:val="center"/>
          </w:tcPr>
          <w:p w14:paraId="033A9C6C" w14:textId="31EDFCDF" w:rsidR="0017595C" w:rsidRPr="00C3099B" w:rsidRDefault="0017595C" w:rsidP="0017595C">
            <w:pPr>
              <w:spacing w:after="0" w:line="240" w:lineRule="auto"/>
              <w:contextualSpacing/>
              <w:jc w:val="center"/>
              <w:rPr>
                <w:rFonts w:ascii="Times New Roman" w:eastAsia="Times New Roman" w:hAnsi="Times New Roman"/>
                <w:iCs/>
                <w:sz w:val="26"/>
                <w:szCs w:val="26"/>
                <w:lang w:eastAsia="ru-RU"/>
              </w:rPr>
            </w:pPr>
            <w:r w:rsidRPr="00C3099B">
              <w:rPr>
                <w:rFonts w:ascii="Times New Roman" w:eastAsia="Times New Roman" w:hAnsi="Times New Roman"/>
                <w:iCs/>
                <w:sz w:val="26"/>
                <w:szCs w:val="26"/>
                <w:lang w:eastAsia="ru-RU"/>
              </w:rPr>
              <w:t>Блокированный жилой дом</w:t>
            </w:r>
          </w:p>
        </w:tc>
        <w:tc>
          <w:tcPr>
            <w:tcW w:w="1117" w:type="dxa"/>
            <w:vAlign w:val="center"/>
          </w:tcPr>
          <w:p w14:paraId="7A8FA017" w14:textId="140DDD25" w:rsidR="0017595C" w:rsidRPr="00C3099B" w:rsidRDefault="0017595C" w:rsidP="0017595C">
            <w:pPr>
              <w:spacing w:after="0" w:line="240" w:lineRule="auto"/>
              <w:contextualSpacing/>
              <w:jc w:val="center"/>
              <w:rPr>
                <w:rFonts w:ascii="Times New Roman" w:eastAsia="Times New Roman" w:hAnsi="Times New Roman"/>
                <w:iCs/>
                <w:sz w:val="26"/>
                <w:szCs w:val="26"/>
                <w:lang w:eastAsia="ru-RU"/>
              </w:rPr>
            </w:pPr>
            <w:r w:rsidRPr="00C3099B">
              <w:rPr>
                <w:rFonts w:ascii="Times New Roman" w:eastAsia="Times New Roman" w:hAnsi="Times New Roman"/>
                <w:iCs/>
                <w:sz w:val="26"/>
                <w:szCs w:val="26"/>
                <w:lang w:eastAsia="ru-RU"/>
              </w:rPr>
              <w:t>1</w:t>
            </w:r>
          </w:p>
        </w:tc>
        <w:tc>
          <w:tcPr>
            <w:tcW w:w="1418" w:type="dxa"/>
            <w:vAlign w:val="center"/>
          </w:tcPr>
          <w:p w14:paraId="72FD8FC9" w14:textId="27DEB154" w:rsidR="0017595C" w:rsidRPr="00C3099B" w:rsidRDefault="0017595C" w:rsidP="0017595C">
            <w:pPr>
              <w:spacing w:after="0" w:line="240" w:lineRule="auto"/>
              <w:contextualSpacing/>
              <w:jc w:val="center"/>
              <w:rPr>
                <w:rFonts w:ascii="Times New Roman" w:eastAsia="Times New Roman" w:hAnsi="Times New Roman"/>
                <w:iCs/>
                <w:sz w:val="26"/>
                <w:szCs w:val="26"/>
                <w:lang w:eastAsia="ru-RU"/>
              </w:rPr>
            </w:pPr>
            <w:r w:rsidRPr="00C3099B">
              <w:rPr>
                <w:rFonts w:ascii="Times New Roman" w:eastAsia="Times New Roman" w:hAnsi="Times New Roman"/>
                <w:iCs/>
                <w:sz w:val="26"/>
                <w:szCs w:val="26"/>
                <w:lang w:eastAsia="ru-RU"/>
              </w:rPr>
              <w:t>600,36</w:t>
            </w:r>
          </w:p>
        </w:tc>
        <w:tc>
          <w:tcPr>
            <w:tcW w:w="2126" w:type="dxa"/>
            <w:vAlign w:val="center"/>
          </w:tcPr>
          <w:p w14:paraId="0482057D" w14:textId="06F8B049" w:rsidR="0017595C" w:rsidRPr="00C3099B" w:rsidRDefault="0017595C" w:rsidP="0017595C">
            <w:pPr>
              <w:spacing w:after="0" w:line="240" w:lineRule="auto"/>
              <w:contextualSpacing/>
              <w:jc w:val="center"/>
              <w:rPr>
                <w:rFonts w:ascii="Times New Roman" w:eastAsia="Times New Roman" w:hAnsi="Times New Roman"/>
                <w:iCs/>
                <w:sz w:val="26"/>
                <w:szCs w:val="26"/>
                <w:lang w:eastAsia="ru-RU"/>
              </w:rPr>
            </w:pPr>
            <w:r w:rsidRPr="00C3099B">
              <w:rPr>
                <w:rFonts w:ascii="Times New Roman" w:eastAsia="Times New Roman" w:hAnsi="Times New Roman"/>
                <w:iCs/>
                <w:sz w:val="26"/>
                <w:szCs w:val="26"/>
                <w:lang w:eastAsia="ru-RU"/>
              </w:rPr>
              <w:t>Высоковольтная электрическая подстанция</w:t>
            </w:r>
          </w:p>
        </w:tc>
        <w:tc>
          <w:tcPr>
            <w:tcW w:w="1134" w:type="dxa"/>
            <w:vAlign w:val="center"/>
          </w:tcPr>
          <w:p w14:paraId="0B193C71" w14:textId="2545BEA1" w:rsidR="0017595C" w:rsidRPr="00C3099B" w:rsidRDefault="0017595C" w:rsidP="0017595C">
            <w:pPr>
              <w:spacing w:after="0" w:line="240" w:lineRule="auto"/>
              <w:contextualSpacing/>
              <w:jc w:val="center"/>
              <w:rPr>
                <w:rFonts w:ascii="Times New Roman" w:eastAsia="Times New Roman" w:hAnsi="Times New Roman"/>
                <w:iCs/>
                <w:sz w:val="26"/>
                <w:szCs w:val="26"/>
                <w:lang w:eastAsia="ru-RU"/>
              </w:rPr>
            </w:pPr>
            <w:r w:rsidRPr="00C3099B">
              <w:rPr>
                <w:rFonts w:ascii="Times New Roman" w:eastAsia="Times New Roman" w:hAnsi="Times New Roman"/>
                <w:iCs/>
                <w:sz w:val="26"/>
                <w:szCs w:val="26"/>
                <w:lang w:eastAsia="ru-RU"/>
              </w:rPr>
              <w:t>1</w:t>
            </w:r>
          </w:p>
        </w:tc>
        <w:tc>
          <w:tcPr>
            <w:tcW w:w="1418" w:type="dxa"/>
            <w:vAlign w:val="center"/>
          </w:tcPr>
          <w:p w14:paraId="62307F15" w14:textId="1A8B59FA" w:rsidR="0017595C" w:rsidRPr="00C3099B" w:rsidRDefault="0017595C" w:rsidP="0017595C">
            <w:pPr>
              <w:spacing w:after="0" w:line="240" w:lineRule="auto"/>
              <w:contextualSpacing/>
              <w:jc w:val="center"/>
              <w:rPr>
                <w:rFonts w:ascii="Times New Roman" w:eastAsia="Times New Roman" w:hAnsi="Times New Roman"/>
                <w:iCs/>
                <w:sz w:val="26"/>
                <w:szCs w:val="26"/>
                <w:lang w:eastAsia="ru-RU"/>
              </w:rPr>
            </w:pPr>
            <w:r w:rsidRPr="00C3099B">
              <w:rPr>
                <w:rFonts w:ascii="Times New Roman" w:eastAsia="Times New Roman" w:hAnsi="Times New Roman"/>
                <w:iCs/>
                <w:sz w:val="26"/>
                <w:szCs w:val="26"/>
                <w:lang w:eastAsia="ru-RU"/>
              </w:rPr>
              <w:t>83</w:t>
            </w:r>
          </w:p>
        </w:tc>
      </w:tr>
    </w:tbl>
    <w:p w14:paraId="39B466EA" w14:textId="77777777" w:rsidR="000D4B86" w:rsidRPr="00C3099B" w:rsidRDefault="000D4B86" w:rsidP="000D4B86">
      <w:pPr>
        <w:spacing w:after="0" w:line="240" w:lineRule="auto"/>
        <w:jc w:val="both"/>
        <w:rPr>
          <w:rFonts w:ascii="Times New Roman" w:eastAsia="Times New Roman" w:hAnsi="Times New Roman"/>
          <w:iCs/>
          <w:sz w:val="28"/>
          <w:szCs w:val="28"/>
          <w:lang w:eastAsia="ru-RU"/>
        </w:rPr>
      </w:pPr>
    </w:p>
    <w:p w14:paraId="58DCE3B7" w14:textId="77777777" w:rsidR="000D4B86" w:rsidRPr="00C3099B" w:rsidRDefault="000D4B86" w:rsidP="000D4B86">
      <w:pPr>
        <w:spacing w:after="0" w:line="240" w:lineRule="auto"/>
        <w:ind w:firstLine="709"/>
        <w:jc w:val="both"/>
        <w:rPr>
          <w:rFonts w:ascii="Times New Roman" w:eastAsia="Times New Roman" w:hAnsi="Times New Roman"/>
          <w:iCs/>
          <w:sz w:val="28"/>
          <w:szCs w:val="28"/>
          <w:lang w:eastAsia="ru-RU"/>
        </w:rPr>
      </w:pPr>
      <w:r w:rsidRPr="00C3099B">
        <w:rPr>
          <w:rFonts w:ascii="Times New Roman" w:eastAsia="Times New Roman" w:hAnsi="Times New Roman"/>
          <w:iCs/>
          <w:sz w:val="28"/>
          <w:szCs w:val="28"/>
          <w:lang w:eastAsia="ru-RU"/>
        </w:rPr>
        <w:t>Указанные процедуры внедрены в сферах строительства объектов нежилого назначения, электросетевого хозяйства, строительства линейных объектов водоснабжения и водоотведения, строительства объектов теплоснабжения.</w:t>
      </w:r>
    </w:p>
    <w:p w14:paraId="2D18D2FA" w14:textId="77777777" w:rsidR="000D4B86" w:rsidRPr="00C3099B" w:rsidRDefault="000D4B86" w:rsidP="000D4B86">
      <w:pPr>
        <w:spacing w:after="0" w:line="240" w:lineRule="auto"/>
        <w:ind w:firstLine="709"/>
        <w:jc w:val="both"/>
        <w:rPr>
          <w:rFonts w:ascii="Times New Roman" w:eastAsia="Times New Roman" w:hAnsi="Times New Roman"/>
          <w:iCs/>
          <w:sz w:val="28"/>
          <w:szCs w:val="28"/>
          <w:lang w:eastAsia="ru-RU"/>
        </w:rPr>
      </w:pPr>
      <w:r w:rsidRPr="00C3099B">
        <w:rPr>
          <w:rFonts w:ascii="Times New Roman" w:eastAsia="Times New Roman" w:hAnsi="Times New Roman"/>
          <w:iCs/>
          <w:sz w:val="28"/>
          <w:szCs w:val="28"/>
          <w:lang w:eastAsia="ru-RU"/>
        </w:rPr>
        <w:t>На постоянной основе оказывается организационно-методическая и информационно-консультативная помощь негосударственным организациям, осуществляющим деятельность в сфере архитектурно-строительного проектирования.</w:t>
      </w:r>
    </w:p>
    <w:p w14:paraId="2C627F16" w14:textId="77777777" w:rsidR="000D4B86" w:rsidRPr="00C3099B" w:rsidRDefault="000D4B86" w:rsidP="000D4B86">
      <w:pPr>
        <w:spacing w:after="0" w:line="240" w:lineRule="auto"/>
        <w:ind w:firstLine="709"/>
        <w:jc w:val="both"/>
        <w:rPr>
          <w:rFonts w:ascii="Times New Roman" w:eastAsia="Times New Roman" w:hAnsi="Times New Roman"/>
          <w:i/>
          <w:iCs/>
          <w:sz w:val="26"/>
          <w:szCs w:val="26"/>
          <w:lang w:eastAsia="ru-RU"/>
        </w:rPr>
      </w:pPr>
    </w:p>
    <w:p w14:paraId="423BBB9F" w14:textId="63AB6743" w:rsidR="00891A6C" w:rsidRPr="00C3099B" w:rsidRDefault="00891A6C" w:rsidP="0027464B">
      <w:pPr>
        <w:spacing w:after="0" w:line="240" w:lineRule="auto"/>
        <w:ind w:firstLine="709"/>
        <w:contextualSpacing/>
        <w:jc w:val="both"/>
        <w:rPr>
          <w:rFonts w:ascii="Times New Roman" w:eastAsia="Times New Roman" w:hAnsi="Times New Roman"/>
          <w:iCs/>
          <w:sz w:val="26"/>
          <w:szCs w:val="26"/>
          <w:lang w:eastAsia="ru-RU"/>
        </w:rPr>
      </w:pPr>
    </w:p>
    <w:p w14:paraId="637040B0" w14:textId="77777777" w:rsidR="00A30334" w:rsidRPr="00C3099B" w:rsidRDefault="00A30334" w:rsidP="000D4B86">
      <w:pPr>
        <w:spacing w:after="0" w:line="240" w:lineRule="auto"/>
        <w:ind w:firstLine="709"/>
        <w:contextualSpacing/>
        <w:jc w:val="both"/>
        <w:rPr>
          <w:rFonts w:ascii="Times New Roman" w:eastAsia="Times New Roman" w:hAnsi="Times New Roman"/>
          <w:b/>
          <w:iCs/>
          <w:sz w:val="28"/>
          <w:szCs w:val="28"/>
          <w:lang w:eastAsia="ru-RU"/>
        </w:rPr>
      </w:pPr>
    </w:p>
    <w:p w14:paraId="274D88CE" w14:textId="276BB203" w:rsidR="000D4B86" w:rsidRDefault="000D4B86" w:rsidP="000D4B86">
      <w:pPr>
        <w:spacing w:after="0" w:line="240" w:lineRule="auto"/>
        <w:ind w:firstLine="709"/>
        <w:contextualSpacing/>
        <w:jc w:val="both"/>
        <w:rPr>
          <w:rFonts w:ascii="Times New Roman" w:eastAsia="Times New Roman" w:hAnsi="Times New Roman"/>
          <w:b/>
          <w:iCs/>
          <w:sz w:val="28"/>
          <w:szCs w:val="28"/>
          <w:lang w:eastAsia="ru-RU"/>
        </w:rPr>
      </w:pPr>
      <w:r w:rsidRPr="00C3099B">
        <w:rPr>
          <w:rFonts w:ascii="Times New Roman" w:eastAsia="Times New Roman" w:hAnsi="Times New Roman"/>
          <w:b/>
          <w:iCs/>
          <w:sz w:val="28"/>
          <w:szCs w:val="28"/>
          <w:lang w:eastAsia="ru-RU"/>
        </w:rPr>
        <w:t>Рынок теплоснабжения (производство тепловой энергии)</w:t>
      </w:r>
    </w:p>
    <w:p w14:paraId="6998E060" w14:textId="77777777" w:rsidR="00C3099B" w:rsidRPr="00C3099B" w:rsidRDefault="00C3099B" w:rsidP="000D4B86">
      <w:pPr>
        <w:spacing w:after="0" w:line="240" w:lineRule="auto"/>
        <w:ind w:firstLine="709"/>
        <w:contextualSpacing/>
        <w:jc w:val="both"/>
        <w:rPr>
          <w:rFonts w:ascii="Times New Roman" w:eastAsia="Times New Roman" w:hAnsi="Times New Roman"/>
          <w:b/>
          <w:iCs/>
          <w:sz w:val="28"/>
          <w:szCs w:val="28"/>
          <w:lang w:eastAsia="ru-RU"/>
        </w:rPr>
      </w:pPr>
    </w:p>
    <w:p w14:paraId="6485FE48" w14:textId="04F136FE" w:rsidR="000D4B86" w:rsidRPr="00C3099B" w:rsidRDefault="00185D6A" w:rsidP="000D4B86">
      <w:pPr>
        <w:spacing w:after="0" w:line="240" w:lineRule="auto"/>
        <w:ind w:firstLine="709"/>
        <w:jc w:val="both"/>
        <w:rPr>
          <w:rFonts w:ascii="Times New Roman" w:eastAsia="Times New Roman" w:hAnsi="Times New Roman"/>
          <w:iCs/>
          <w:sz w:val="28"/>
          <w:szCs w:val="28"/>
          <w:lang w:eastAsia="ru-RU"/>
        </w:rPr>
      </w:pPr>
      <w:r w:rsidRPr="00C3099B">
        <w:rPr>
          <w:rFonts w:ascii="Times New Roman" w:eastAsia="Times New Roman" w:hAnsi="Times New Roman"/>
          <w:iCs/>
          <w:sz w:val="28"/>
          <w:szCs w:val="28"/>
          <w:lang w:eastAsia="ru-RU"/>
        </w:rPr>
        <w:t>В целях привлечения инвестиций на развитие систем теплоснабжения, находящихся в собственности городского округа «город Дербент», повышения качества оказываемых услуг в указанной сфере и эффективного использования муниципального имущества, Постановлением администрации ГО «город Дербент» 17.12.2024 г. №547 принято решение о заключении</w:t>
      </w:r>
      <w:r w:rsidR="008A34F4" w:rsidRPr="00C3099B">
        <w:rPr>
          <w:rFonts w:ascii="Times New Roman" w:eastAsia="Times New Roman" w:hAnsi="Times New Roman"/>
          <w:iCs/>
          <w:sz w:val="28"/>
          <w:szCs w:val="28"/>
          <w:lang w:eastAsia="ru-RU"/>
        </w:rPr>
        <w:t xml:space="preserve"> с АО Единый оператор Республики Дагестан в сфере водоснабжения и водоотведения, </w:t>
      </w:r>
      <w:r w:rsidRPr="00C3099B">
        <w:rPr>
          <w:rFonts w:ascii="Times New Roman" w:eastAsia="Times New Roman" w:hAnsi="Times New Roman"/>
          <w:iCs/>
          <w:sz w:val="28"/>
          <w:szCs w:val="28"/>
          <w:lang w:eastAsia="ru-RU"/>
        </w:rPr>
        <w:t>концессионного соглашения в отношении объектов теплоснабжения</w:t>
      </w:r>
      <w:r w:rsidR="008A34F4" w:rsidRPr="00C3099B">
        <w:rPr>
          <w:rFonts w:ascii="Times New Roman" w:eastAsia="Times New Roman" w:hAnsi="Times New Roman"/>
          <w:iCs/>
          <w:sz w:val="28"/>
          <w:szCs w:val="28"/>
          <w:lang w:eastAsia="ru-RU"/>
        </w:rPr>
        <w:t>.</w:t>
      </w:r>
    </w:p>
    <w:p w14:paraId="0378F9E2" w14:textId="4E376D4F" w:rsidR="000D4B86" w:rsidRPr="00C3099B" w:rsidRDefault="000D4B86" w:rsidP="000D4B86">
      <w:pPr>
        <w:pStyle w:val="Bodytext161"/>
        <w:spacing w:before="0" w:after="0" w:line="240" w:lineRule="auto"/>
        <w:ind w:left="23" w:firstLine="697"/>
        <w:rPr>
          <w:rFonts w:cs="Times New Roman"/>
          <w:bCs/>
          <w:i w:val="0"/>
          <w:sz w:val="28"/>
          <w:szCs w:val="28"/>
        </w:rPr>
      </w:pPr>
      <w:r w:rsidRPr="00C3099B">
        <w:rPr>
          <w:rFonts w:cs="Times New Roman"/>
          <w:bCs/>
          <w:i w:val="0"/>
          <w:sz w:val="28"/>
          <w:szCs w:val="28"/>
        </w:rPr>
        <w:t xml:space="preserve">Вход на рынок услуг по теплоснабжению </w:t>
      </w:r>
      <w:r w:rsidR="008A34F4" w:rsidRPr="00C3099B">
        <w:rPr>
          <w:rFonts w:cs="Times New Roman"/>
          <w:bCs/>
          <w:i w:val="0"/>
          <w:sz w:val="28"/>
          <w:szCs w:val="28"/>
        </w:rPr>
        <w:t xml:space="preserve">был </w:t>
      </w:r>
      <w:r w:rsidRPr="00C3099B">
        <w:rPr>
          <w:rFonts w:cs="Times New Roman"/>
          <w:bCs/>
          <w:i w:val="0"/>
          <w:sz w:val="28"/>
          <w:szCs w:val="28"/>
        </w:rPr>
        <w:t xml:space="preserve">затруднен необходимостью вложения значительных первоначальных инвестиций. Строительство либо </w:t>
      </w:r>
      <w:r w:rsidRPr="00C3099B">
        <w:rPr>
          <w:rFonts w:cs="Times New Roman"/>
          <w:bCs/>
          <w:i w:val="0"/>
          <w:sz w:val="28"/>
          <w:szCs w:val="28"/>
        </w:rPr>
        <w:lastRenderedPageBreak/>
        <w:t>приобретение существующих имущественных объектов в собственность требует значительных первоначальных капитальных вложений при длительных сроках окупаемости этих вложений, что является экономическим ограничением и затрудняет хозяйствующим субъектам вход на рынок.</w:t>
      </w:r>
    </w:p>
    <w:p w14:paraId="371639E9" w14:textId="77777777" w:rsidR="000D4B86" w:rsidRPr="00C3099B" w:rsidRDefault="000D4B86" w:rsidP="000D4B86">
      <w:pPr>
        <w:spacing w:after="0" w:line="240" w:lineRule="auto"/>
        <w:ind w:firstLine="709"/>
        <w:jc w:val="both"/>
        <w:rPr>
          <w:rFonts w:ascii="Times New Roman" w:eastAsia="Times New Roman" w:hAnsi="Times New Roman"/>
          <w:iCs/>
          <w:sz w:val="28"/>
          <w:szCs w:val="28"/>
          <w:lang w:eastAsia="ru-RU"/>
        </w:rPr>
      </w:pPr>
      <w:r w:rsidRPr="00C3099B">
        <w:rPr>
          <w:rFonts w:ascii="Times New Roman" w:hAnsi="Times New Roman"/>
          <w:bCs/>
          <w:sz w:val="28"/>
          <w:szCs w:val="28"/>
        </w:rPr>
        <w:t>Привлечение на рынок новых участников, их инвестиций будет способствовать решению проблемы, связанной с высокой степенью износа основных фондов в сфере теплоснабжения.</w:t>
      </w:r>
    </w:p>
    <w:p w14:paraId="6AB87091" w14:textId="77777777" w:rsidR="000D4B86" w:rsidRPr="00C3099B" w:rsidRDefault="000D4B86" w:rsidP="000D4B86">
      <w:pPr>
        <w:spacing w:after="0" w:line="240" w:lineRule="auto"/>
        <w:ind w:firstLine="709"/>
        <w:jc w:val="both"/>
        <w:rPr>
          <w:rFonts w:ascii="Times New Roman" w:eastAsia="Times New Roman" w:hAnsi="Times New Roman"/>
          <w:i/>
          <w:iCs/>
          <w:sz w:val="26"/>
          <w:szCs w:val="26"/>
          <w:lang w:eastAsia="ru-RU"/>
        </w:rPr>
      </w:pPr>
    </w:p>
    <w:p w14:paraId="40C34B1C" w14:textId="28E4A110" w:rsidR="000D4B86" w:rsidRDefault="000D4B86" w:rsidP="000D4B86">
      <w:pPr>
        <w:spacing w:after="0" w:line="240" w:lineRule="auto"/>
        <w:jc w:val="both"/>
        <w:rPr>
          <w:rFonts w:ascii="Times New Roman" w:eastAsia="Times New Roman" w:hAnsi="Times New Roman"/>
          <w:b/>
          <w:iCs/>
          <w:sz w:val="28"/>
          <w:szCs w:val="28"/>
          <w:lang w:eastAsia="ru-RU"/>
        </w:rPr>
      </w:pPr>
      <w:r w:rsidRPr="00C3099B">
        <w:rPr>
          <w:rFonts w:ascii="Times New Roman" w:eastAsia="Times New Roman" w:hAnsi="Times New Roman"/>
          <w:b/>
          <w:iCs/>
          <w:sz w:val="28"/>
          <w:szCs w:val="28"/>
          <w:lang w:eastAsia="ru-RU"/>
        </w:rPr>
        <w:t xml:space="preserve">         Рынок выполнения работ по благоустройству городской среды</w:t>
      </w:r>
    </w:p>
    <w:p w14:paraId="6603A2A6" w14:textId="77777777" w:rsidR="00C3099B" w:rsidRPr="00C3099B" w:rsidRDefault="00C3099B" w:rsidP="000D4B86">
      <w:pPr>
        <w:spacing w:after="0" w:line="240" w:lineRule="auto"/>
        <w:jc w:val="both"/>
        <w:rPr>
          <w:rFonts w:ascii="Times New Roman" w:eastAsia="Times New Roman" w:hAnsi="Times New Roman"/>
          <w:b/>
          <w:iCs/>
          <w:sz w:val="28"/>
          <w:szCs w:val="28"/>
          <w:lang w:eastAsia="ru-RU"/>
        </w:rPr>
      </w:pPr>
    </w:p>
    <w:p w14:paraId="2969E1C8" w14:textId="289B9C07" w:rsidR="00C6041D" w:rsidRPr="00C3099B" w:rsidRDefault="00C6041D" w:rsidP="00C6041D">
      <w:pPr>
        <w:pStyle w:val="Bodytext161"/>
        <w:spacing w:after="0" w:line="240" w:lineRule="auto"/>
        <w:ind w:left="23" w:firstLine="697"/>
        <w:rPr>
          <w:rFonts w:eastAsia="Times New Roman" w:cs="Times New Roman"/>
          <w:i w:val="0"/>
          <w:sz w:val="28"/>
          <w:szCs w:val="28"/>
          <w:lang w:eastAsia="ru-RU"/>
        </w:rPr>
      </w:pPr>
      <w:r w:rsidRPr="00C3099B">
        <w:rPr>
          <w:rFonts w:eastAsia="Times New Roman" w:cs="Times New Roman"/>
          <w:i w:val="0"/>
          <w:sz w:val="28"/>
          <w:szCs w:val="28"/>
          <w:lang w:eastAsia="ru-RU"/>
        </w:rPr>
        <w:t>В рамках нацпроекта «Жилье и городская среда» в Республике Дагестан» в г. Дербенте в 2025 году было благоустроено 4 дворовых территорий и 2 общественных пространства.</w:t>
      </w:r>
    </w:p>
    <w:p w14:paraId="5E078827" w14:textId="0327FA48" w:rsidR="00C6041D" w:rsidRPr="00C3099B" w:rsidRDefault="00C6041D" w:rsidP="00C6041D">
      <w:pPr>
        <w:pStyle w:val="Bodytext161"/>
        <w:spacing w:after="0" w:line="240" w:lineRule="auto"/>
        <w:ind w:left="23" w:firstLine="697"/>
        <w:rPr>
          <w:rFonts w:eastAsia="Times New Roman" w:cs="Times New Roman"/>
          <w:i w:val="0"/>
          <w:sz w:val="28"/>
          <w:szCs w:val="28"/>
          <w:lang w:eastAsia="ru-RU"/>
        </w:rPr>
      </w:pPr>
      <w:r w:rsidRPr="00C3099B">
        <w:rPr>
          <w:rFonts w:eastAsia="Times New Roman" w:cs="Times New Roman"/>
          <w:i w:val="0"/>
          <w:sz w:val="28"/>
          <w:szCs w:val="28"/>
          <w:lang w:eastAsia="ru-RU"/>
        </w:rPr>
        <w:t>Благоустройство улиц важно для всех типов бизнеса, прибыль которых зависит от пешеходного потока, то есть предпринимательской деятельности, ориентированной на непосредственный контакт с клиентом.</w:t>
      </w:r>
    </w:p>
    <w:p w14:paraId="728C4405" w14:textId="7316ECB0" w:rsidR="000D4B86" w:rsidRPr="00C3099B" w:rsidRDefault="00C6041D" w:rsidP="00C6041D">
      <w:pPr>
        <w:pStyle w:val="Bodytext161"/>
        <w:spacing w:before="0" w:after="0" w:line="240" w:lineRule="auto"/>
        <w:ind w:left="23" w:firstLine="697"/>
        <w:rPr>
          <w:rFonts w:cs="Times New Roman"/>
          <w:bCs/>
          <w:i w:val="0"/>
          <w:sz w:val="28"/>
          <w:szCs w:val="28"/>
        </w:rPr>
      </w:pPr>
      <w:r w:rsidRPr="00C3099B">
        <w:rPr>
          <w:rFonts w:eastAsia="Times New Roman" w:cs="Times New Roman"/>
          <w:i w:val="0"/>
          <w:sz w:val="28"/>
          <w:szCs w:val="28"/>
          <w:lang w:eastAsia="ru-RU"/>
        </w:rPr>
        <w:t>Работы по благоустройству городской среды по состоянию на 1 января 2026 года в городском округе «город Дербент» осуществляют 2 организации частной формы собственности.</w:t>
      </w:r>
    </w:p>
    <w:p w14:paraId="0A1A62F0" w14:textId="4FEFE697" w:rsidR="000D4B86" w:rsidRPr="00C3099B" w:rsidRDefault="00FE5D77" w:rsidP="000D4B86">
      <w:pPr>
        <w:spacing w:after="0" w:line="240" w:lineRule="auto"/>
        <w:ind w:firstLine="709"/>
        <w:jc w:val="both"/>
        <w:rPr>
          <w:rFonts w:ascii="Times New Roman" w:eastAsia="Times New Roman" w:hAnsi="Times New Roman"/>
          <w:iCs/>
          <w:sz w:val="28"/>
          <w:szCs w:val="28"/>
          <w:lang w:eastAsia="ru-RU"/>
        </w:rPr>
      </w:pPr>
      <w:r w:rsidRPr="00C3099B">
        <w:rPr>
          <w:rFonts w:ascii="Times New Roman" w:eastAsia="Times New Roman" w:hAnsi="Times New Roman"/>
          <w:iCs/>
          <w:sz w:val="28"/>
          <w:szCs w:val="28"/>
          <w:lang w:eastAsia="ru-RU"/>
        </w:rPr>
        <w:t xml:space="preserve"> </w:t>
      </w:r>
    </w:p>
    <w:p w14:paraId="15E4A2E5" w14:textId="77777777" w:rsidR="00AA4D3D" w:rsidRDefault="00AA4D3D" w:rsidP="000D4B86">
      <w:pPr>
        <w:spacing w:after="0" w:line="240" w:lineRule="auto"/>
        <w:ind w:left="360" w:firstLine="491"/>
        <w:jc w:val="both"/>
        <w:rPr>
          <w:rFonts w:ascii="Times New Roman" w:eastAsia="Times New Roman" w:hAnsi="Times New Roman"/>
          <w:b/>
          <w:iCs/>
          <w:sz w:val="28"/>
          <w:szCs w:val="28"/>
          <w:lang w:eastAsia="ru-RU"/>
        </w:rPr>
      </w:pPr>
    </w:p>
    <w:p w14:paraId="534E70FF" w14:textId="77777777" w:rsidR="00AA4D3D" w:rsidRDefault="00AA4D3D" w:rsidP="000D4B86">
      <w:pPr>
        <w:spacing w:after="0" w:line="240" w:lineRule="auto"/>
        <w:ind w:left="360" w:firstLine="491"/>
        <w:jc w:val="both"/>
        <w:rPr>
          <w:rFonts w:ascii="Times New Roman" w:eastAsia="Times New Roman" w:hAnsi="Times New Roman"/>
          <w:b/>
          <w:iCs/>
          <w:sz w:val="28"/>
          <w:szCs w:val="28"/>
          <w:lang w:eastAsia="ru-RU"/>
        </w:rPr>
      </w:pPr>
    </w:p>
    <w:p w14:paraId="3152530D" w14:textId="7F49F524" w:rsidR="000D4B86" w:rsidRDefault="000D4B86" w:rsidP="000D4B86">
      <w:pPr>
        <w:spacing w:after="0" w:line="240" w:lineRule="auto"/>
        <w:ind w:left="360" w:firstLine="491"/>
        <w:jc w:val="both"/>
        <w:rPr>
          <w:rFonts w:ascii="Times New Roman" w:eastAsia="Times New Roman" w:hAnsi="Times New Roman"/>
          <w:b/>
          <w:iCs/>
          <w:sz w:val="28"/>
          <w:szCs w:val="28"/>
          <w:lang w:eastAsia="ru-RU"/>
        </w:rPr>
      </w:pPr>
      <w:r w:rsidRPr="00C3099B">
        <w:rPr>
          <w:rFonts w:ascii="Times New Roman" w:eastAsia="Times New Roman" w:hAnsi="Times New Roman"/>
          <w:b/>
          <w:iCs/>
          <w:sz w:val="28"/>
          <w:szCs w:val="28"/>
          <w:lang w:eastAsia="ru-RU"/>
        </w:rPr>
        <w:t>Рынок оказания услуг по перевозке пассажиров автомобильным транспортом по муниципальным маршрутам регулярных перевозок</w:t>
      </w:r>
    </w:p>
    <w:p w14:paraId="33B9ABA9" w14:textId="77777777" w:rsidR="00C3099B" w:rsidRPr="00C3099B" w:rsidRDefault="00C3099B" w:rsidP="000D4B86">
      <w:pPr>
        <w:spacing w:after="0" w:line="240" w:lineRule="auto"/>
        <w:ind w:left="360" w:firstLine="491"/>
        <w:jc w:val="both"/>
        <w:rPr>
          <w:rFonts w:ascii="Times New Roman" w:eastAsia="Times New Roman" w:hAnsi="Times New Roman"/>
          <w:b/>
          <w:iCs/>
          <w:sz w:val="28"/>
          <w:szCs w:val="28"/>
          <w:lang w:eastAsia="ru-RU"/>
        </w:rPr>
      </w:pPr>
    </w:p>
    <w:p w14:paraId="6A1FEA02" w14:textId="717467D7" w:rsidR="00144BAA" w:rsidRPr="00C3099B" w:rsidRDefault="00C3099B" w:rsidP="00144BAA">
      <w:pPr>
        <w:spacing w:after="0" w:line="240" w:lineRule="auto"/>
        <w:ind w:firstLine="709"/>
        <w:jc w:val="both"/>
        <w:rPr>
          <w:rFonts w:ascii="Times New Roman" w:eastAsia="Times New Roman" w:hAnsi="Times New Roman"/>
          <w:iCs/>
          <w:sz w:val="28"/>
          <w:szCs w:val="28"/>
          <w:lang w:eastAsia="ru-RU"/>
        </w:rPr>
      </w:pPr>
      <w:r w:rsidRPr="00C3099B">
        <w:rPr>
          <w:rFonts w:ascii="Times New Roman" w:eastAsia="Times New Roman" w:hAnsi="Times New Roman"/>
          <w:iCs/>
          <w:sz w:val="28"/>
          <w:szCs w:val="28"/>
          <w:lang w:eastAsia="ru-RU"/>
        </w:rPr>
        <w:t>Общее количество автобусов малого класса,</w:t>
      </w:r>
      <w:r w:rsidR="00144BAA" w:rsidRPr="00C3099B">
        <w:rPr>
          <w:rFonts w:ascii="Times New Roman" w:eastAsia="Times New Roman" w:hAnsi="Times New Roman"/>
          <w:iCs/>
          <w:sz w:val="28"/>
          <w:szCs w:val="28"/>
          <w:lang w:eastAsia="ru-RU"/>
        </w:rPr>
        <w:t xml:space="preserve"> задействованных на городских маршрутах</w:t>
      </w:r>
      <w:r w:rsidR="00144BAA" w:rsidRPr="00C3099B">
        <w:rPr>
          <w:rFonts w:ascii="Times New Roman" w:hAnsi="Times New Roman"/>
          <w:sz w:val="28"/>
          <w:szCs w:val="28"/>
        </w:rPr>
        <w:t xml:space="preserve"> в городском округе «город Дербент</w:t>
      </w:r>
      <w:r w:rsidR="00144BAA" w:rsidRPr="00C3099B">
        <w:rPr>
          <w:rFonts w:ascii="Times New Roman" w:hAnsi="Times New Roman"/>
          <w:b/>
          <w:sz w:val="28"/>
          <w:szCs w:val="28"/>
        </w:rPr>
        <w:t>»</w:t>
      </w:r>
      <w:r w:rsidR="00144BAA" w:rsidRPr="00C3099B">
        <w:rPr>
          <w:rFonts w:ascii="Times New Roman" w:eastAsia="Times New Roman" w:hAnsi="Times New Roman"/>
          <w:iCs/>
          <w:sz w:val="28"/>
          <w:szCs w:val="28"/>
          <w:lang w:eastAsia="ru-RU"/>
        </w:rPr>
        <w:t xml:space="preserve"> на 1 января 202</w:t>
      </w:r>
      <w:r w:rsidR="0093179B" w:rsidRPr="00D3270A">
        <w:rPr>
          <w:rFonts w:ascii="Times New Roman" w:eastAsia="Times New Roman" w:hAnsi="Times New Roman"/>
          <w:iCs/>
          <w:sz w:val="28"/>
          <w:szCs w:val="28"/>
          <w:lang w:eastAsia="ru-RU"/>
        </w:rPr>
        <w:t>6</w:t>
      </w:r>
      <w:r w:rsidR="00144BAA" w:rsidRPr="00C3099B">
        <w:rPr>
          <w:rFonts w:ascii="Times New Roman" w:eastAsia="Times New Roman" w:hAnsi="Times New Roman"/>
          <w:iCs/>
          <w:sz w:val="28"/>
          <w:szCs w:val="28"/>
          <w:lang w:eastAsia="ru-RU"/>
        </w:rPr>
        <w:t xml:space="preserve"> г. составляет 1</w:t>
      </w:r>
      <w:r w:rsidR="00FE5D77" w:rsidRPr="00C3099B">
        <w:rPr>
          <w:rFonts w:ascii="Times New Roman" w:eastAsia="Times New Roman" w:hAnsi="Times New Roman"/>
          <w:iCs/>
          <w:sz w:val="28"/>
          <w:szCs w:val="28"/>
          <w:lang w:eastAsia="ru-RU"/>
        </w:rPr>
        <w:t>68</w:t>
      </w:r>
      <w:r w:rsidR="00144BAA" w:rsidRPr="00C3099B">
        <w:rPr>
          <w:rFonts w:ascii="Times New Roman" w:eastAsia="Times New Roman" w:hAnsi="Times New Roman"/>
          <w:iCs/>
          <w:sz w:val="28"/>
          <w:szCs w:val="28"/>
          <w:lang w:eastAsia="ru-RU"/>
        </w:rPr>
        <w:t xml:space="preserve"> единиц.</w:t>
      </w:r>
    </w:p>
    <w:p w14:paraId="65614616" w14:textId="77777777" w:rsidR="00144BAA" w:rsidRPr="00C3099B" w:rsidRDefault="00144BAA" w:rsidP="00144BAA">
      <w:pPr>
        <w:spacing w:after="0" w:line="240" w:lineRule="auto"/>
        <w:ind w:firstLine="709"/>
        <w:jc w:val="both"/>
        <w:rPr>
          <w:rFonts w:ascii="Times New Roman" w:eastAsia="Times New Roman" w:hAnsi="Times New Roman"/>
          <w:iCs/>
          <w:sz w:val="28"/>
          <w:szCs w:val="28"/>
          <w:lang w:eastAsia="ru-RU"/>
        </w:rPr>
      </w:pPr>
      <w:r w:rsidRPr="00C3099B">
        <w:rPr>
          <w:rFonts w:ascii="Times New Roman" w:eastAsia="Times New Roman" w:hAnsi="Times New Roman"/>
          <w:iCs/>
          <w:sz w:val="28"/>
          <w:szCs w:val="28"/>
          <w:lang w:eastAsia="ru-RU"/>
        </w:rPr>
        <w:t xml:space="preserve">Всего на территории </w:t>
      </w:r>
      <w:r w:rsidRPr="00C3099B">
        <w:rPr>
          <w:rFonts w:ascii="Times New Roman" w:hAnsi="Times New Roman"/>
          <w:sz w:val="28"/>
          <w:szCs w:val="28"/>
        </w:rPr>
        <w:t>городского округа «город Дербент</w:t>
      </w:r>
      <w:r w:rsidRPr="00C3099B">
        <w:rPr>
          <w:rFonts w:ascii="Times New Roman" w:hAnsi="Times New Roman"/>
          <w:b/>
          <w:sz w:val="28"/>
          <w:szCs w:val="28"/>
        </w:rPr>
        <w:t>»</w:t>
      </w:r>
      <w:r w:rsidRPr="00C3099B">
        <w:rPr>
          <w:rFonts w:ascii="Times New Roman" w:eastAsia="Times New Roman" w:hAnsi="Times New Roman"/>
          <w:iCs/>
          <w:sz w:val="28"/>
          <w:szCs w:val="28"/>
          <w:lang w:eastAsia="ru-RU"/>
        </w:rPr>
        <w:t xml:space="preserve"> установлено 11 муниципальных маршрутов регулярных перевозок.</w:t>
      </w:r>
    </w:p>
    <w:p w14:paraId="7B9E6CA4" w14:textId="77777777" w:rsidR="00144BAA" w:rsidRPr="00C3099B" w:rsidRDefault="00144BAA" w:rsidP="00144BAA">
      <w:pPr>
        <w:spacing w:after="0" w:line="240" w:lineRule="auto"/>
        <w:ind w:firstLine="709"/>
        <w:jc w:val="both"/>
        <w:rPr>
          <w:rFonts w:ascii="Times New Roman" w:eastAsia="Times New Roman" w:hAnsi="Times New Roman"/>
          <w:iCs/>
          <w:sz w:val="28"/>
          <w:szCs w:val="28"/>
          <w:lang w:eastAsia="ru-RU"/>
        </w:rPr>
      </w:pPr>
      <w:r w:rsidRPr="00C3099B">
        <w:rPr>
          <w:rFonts w:ascii="Times New Roman" w:eastAsia="Times New Roman" w:hAnsi="Times New Roman"/>
          <w:iCs/>
          <w:sz w:val="28"/>
          <w:szCs w:val="28"/>
          <w:lang w:eastAsia="ru-RU"/>
        </w:rPr>
        <w:t>Реестр муниципальных маршрутов актуализируется при каждом внесении изменений в маршрутную сеть и размещается на сайте администрации города. Свидетельства об осуществлении перевозок пассажиров и багажа на всех муниципальных маршрутах выданные на конкурсной основе пролонгированы до 2028 года.</w:t>
      </w:r>
    </w:p>
    <w:p w14:paraId="07BABE53" w14:textId="77777777" w:rsidR="00144BAA" w:rsidRPr="00C3099B" w:rsidRDefault="00144BAA" w:rsidP="00144BAA">
      <w:pPr>
        <w:spacing w:after="0" w:line="240" w:lineRule="auto"/>
        <w:ind w:firstLine="709"/>
        <w:jc w:val="both"/>
        <w:rPr>
          <w:rFonts w:ascii="Times New Roman" w:eastAsia="Times New Roman" w:hAnsi="Times New Roman"/>
          <w:iCs/>
          <w:sz w:val="28"/>
          <w:szCs w:val="28"/>
          <w:lang w:eastAsia="ru-RU"/>
        </w:rPr>
      </w:pPr>
      <w:r w:rsidRPr="00C3099B">
        <w:rPr>
          <w:rFonts w:ascii="Times New Roman" w:eastAsia="Times New Roman" w:hAnsi="Times New Roman"/>
          <w:iCs/>
          <w:sz w:val="28"/>
          <w:szCs w:val="28"/>
          <w:lang w:eastAsia="ru-RU"/>
        </w:rPr>
        <w:t>Положение о порядке и условиях проведения открытого конкурса на право получения свидетельств об осуществлении перевозок по одному или нескольким муниципальным маршрутам регулярных перевозок на территории городского округа «город Дербент» утверждено Постановлением Администрации ГО «город Дербент» от 26.06.2019 г. №293 и размещено на официальном сайте Администрации ГО «город Дербент» в разделе в «Развитие транспорта».</w:t>
      </w:r>
    </w:p>
    <w:p w14:paraId="22243B9D" w14:textId="77777777" w:rsidR="00144BAA" w:rsidRPr="00C3099B" w:rsidRDefault="00144BAA" w:rsidP="00144BAA">
      <w:pPr>
        <w:spacing w:after="0" w:line="240" w:lineRule="auto"/>
        <w:ind w:firstLine="709"/>
        <w:jc w:val="both"/>
        <w:rPr>
          <w:rFonts w:ascii="Times New Roman" w:eastAsia="Times New Roman" w:hAnsi="Times New Roman"/>
          <w:iCs/>
          <w:sz w:val="28"/>
          <w:szCs w:val="28"/>
          <w:lang w:eastAsia="ru-RU"/>
        </w:rPr>
      </w:pPr>
      <w:r w:rsidRPr="00C3099B">
        <w:rPr>
          <w:rFonts w:ascii="Times New Roman" w:eastAsia="Times New Roman" w:hAnsi="Times New Roman"/>
          <w:iCs/>
          <w:sz w:val="28"/>
          <w:szCs w:val="28"/>
          <w:lang w:eastAsia="ru-RU"/>
        </w:rPr>
        <w:t xml:space="preserve">Администрацией города совместно с ОГИБДД ОМВД России по г. Дербент и МТУ Ространснадзора по СКФО в соответствии заключенным соглашением и согласованным графиком регулярно проводятся профилактические рейдовые </w:t>
      </w:r>
      <w:r w:rsidRPr="00C3099B">
        <w:rPr>
          <w:rFonts w:ascii="Times New Roman" w:eastAsia="Times New Roman" w:hAnsi="Times New Roman"/>
          <w:iCs/>
          <w:sz w:val="28"/>
          <w:szCs w:val="28"/>
          <w:lang w:eastAsia="ru-RU"/>
        </w:rPr>
        <w:lastRenderedPageBreak/>
        <w:t>мероприятия по выявлению нелегальных перевозчиков и контролю за соблюдением правил перевозки пассажиров на территории города.</w:t>
      </w:r>
    </w:p>
    <w:p w14:paraId="630FB81F" w14:textId="77777777" w:rsidR="00144BAA" w:rsidRPr="00C3099B" w:rsidRDefault="00144BAA" w:rsidP="00144BAA">
      <w:pPr>
        <w:tabs>
          <w:tab w:val="left" w:pos="426"/>
          <w:tab w:val="left" w:pos="851"/>
          <w:tab w:val="left" w:pos="993"/>
        </w:tabs>
        <w:spacing w:after="0" w:line="240" w:lineRule="auto"/>
        <w:jc w:val="both"/>
        <w:rPr>
          <w:rFonts w:ascii="Times New Roman" w:eastAsia="Times New Roman" w:hAnsi="Times New Roman"/>
          <w:bCs/>
          <w:sz w:val="28"/>
          <w:szCs w:val="28"/>
          <w:lang w:eastAsia="ru-RU"/>
        </w:rPr>
      </w:pPr>
      <w:r w:rsidRPr="00C3099B">
        <w:rPr>
          <w:rFonts w:ascii="Times New Roman" w:eastAsia="Times New Roman" w:hAnsi="Times New Roman"/>
          <w:bCs/>
          <w:sz w:val="28"/>
          <w:szCs w:val="28"/>
          <w:lang w:eastAsia="ru-RU"/>
        </w:rPr>
        <w:t xml:space="preserve">          В целях повышения качества оказания услуг общественного транспорта администрацией города с привлечением специализированной компании разработана Комплексная схема организации транспортного обслуживания (КСОТ), которая предусматривает организацию и содержание городских маршрутов за счет бюджетных средств. Документом планирования предусмотрены мероприятия по оптимизации сети городских маршрутов. Также на городских маршрутах планируется использовать автобусы большого и среднего класса, внедрить системы безналичной оплаты проезда, установление регулируемых тарифов на проезд и льгот для отдельных категорий граждан.  На сегодняшний день изыскиваются средства на реализацию КСОТ.</w:t>
      </w:r>
    </w:p>
    <w:p w14:paraId="5E4F7B28" w14:textId="6D175F0A" w:rsidR="00161B6D" w:rsidRPr="00C3099B" w:rsidRDefault="00144BAA" w:rsidP="00144BAA">
      <w:pPr>
        <w:spacing w:after="0" w:line="240" w:lineRule="auto"/>
        <w:ind w:firstLine="709"/>
        <w:jc w:val="both"/>
        <w:rPr>
          <w:rFonts w:ascii="Times New Roman" w:eastAsia="Times New Roman" w:hAnsi="Times New Roman"/>
          <w:bCs/>
          <w:sz w:val="28"/>
          <w:szCs w:val="28"/>
          <w:lang w:bidi="en-US"/>
        </w:rPr>
      </w:pPr>
      <w:r w:rsidRPr="00C3099B">
        <w:rPr>
          <w:rFonts w:ascii="Times New Roman" w:eastAsia="Times New Roman" w:hAnsi="Times New Roman"/>
          <w:sz w:val="28"/>
          <w:szCs w:val="28"/>
          <w:lang w:bidi="en-US"/>
        </w:rPr>
        <w:t>Городские маршруты обслуживают</w:t>
      </w:r>
      <w:r w:rsidRPr="00C3099B">
        <w:rPr>
          <w:rFonts w:ascii="Times New Roman" w:eastAsia="Times New Roman" w:hAnsi="Times New Roman"/>
          <w:bCs/>
          <w:sz w:val="28"/>
          <w:szCs w:val="28"/>
          <w:lang w:bidi="en-US"/>
        </w:rPr>
        <w:t xml:space="preserve"> - 2 транспортные организации:</w:t>
      </w:r>
    </w:p>
    <w:p w14:paraId="6A6CF594" w14:textId="0C3ED15D" w:rsidR="00E22F66" w:rsidRPr="00C3099B" w:rsidRDefault="00D810C8" w:rsidP="00D810C8">
      <w:pPr>
        <w:spacing w:after="0" w:line="240" w:lineRule="auto"/>
        <w:jc w:val="both"/>
        <w:rPr>
          <w:rFonts w:ascii="Times New Roman" w:eastAsia="Times New Roman" w:hAnsi="Times New Roman"/>
          <w:bCs/>
          <w:sz w:val="28"/>
          <w:szCs w:val="28"/>
          <w:lang w:bidi="en-US"/>
        </w:rPr>
      </w:pPr>
      <w:r w:rsidRPr="00C3099B">
        <w:rPr>
          <w:rFonts w:ascii="Times New Roman" w:eastAsia="Times New Roman" w:hAnsi="Times New Roman"/>
          <w:bCs/>
          <w:sz w:val="28"/>
          <w:szCs w:val="28"/>
          <w:lang w:bidi="en-US"/>
        </w:rPr>
        <w:t xml:space="preserve">                      </w:t>
      </w:r>
      <w:r w:rsidR="00E22F66" w:rsidRPr="00C3099B">
        <w:rPr>
          <w:rFonts w:ascii="Times New Roman" w:eastAsia="Times New Roman" w:hAnsi="Times New Roman"/>
          <w:bCs/>
          <w:sz w:val="28"/>
          <w:szCs w:val="28"/>
          <w:lang w:bidi="en-US"/>
        </w:rPr>
        <w:t>1. ООО «</w:t>
      </w:r>
      <w:proofErr w:type="spellStart"/>
      <w:r w:rsidR="00E22F66" w:rsidRPr="00C3099B">
        <w:rPr>
          <w:rFonts w:ascii="Times New Roman" w:eastAsia="Times New Roman" w:hAnsi="Times New Roman"/>
          <w:bCs/>
          <w:sz w:val="28"/>
          <w:szCs w:val="28"/>
          <w:lang w:bidi="en-US"/>
        </w:rPr>
        <w:t>Дербентгортранс</w:t>
      </w:r>
      <w:proofErr w:type="spellEnd"/>
      <w:r w:rsidR="00E22F66" w:rsidRPr="00C3099B">
        <w:rPr>
          <w:rFonts w:ascii="Times New Roman" w:eastAsia="Times New Roman" w:hAnsi="Times New Roman"/>
          <w:bCs/>
          <w:sz w:val="28"/>
          <w:szCs w:val="28"/>
          <w:lang w:bidi="en-US"/>
        </w:rPr>
        <w:t>» -</w:t>
      </w:r>
      <w:r w:rsidR="00E22F66" w:rsidRPr="00C3099B">
        <w:rPr>
          <w:rFonts w:ascii="Times New Roman" w:hAnsi="Times New Roman"/>
          <w:sz w:val="28"/>
          <w:szCs w:val="28"/>
        </w:rPr>
        <w:t xml:space="preserve"> </w:t>
      </w:r>
      <w:r w:rsidR="00FE5D77" w:rsidRPr="00C3099B">
        <w:rPr>
          <w:rFonts w:ascii="Times New Roman" w:hAnsi="Times New Roman"/>
          <w:sz w:val="28"/>
          <w:szCs w:val="28"/>
        </w:rPr>
        <w:t>10</w:t>
      </w:r>
      <w:r w:rsidR="00E22F66" w:rsidRPr="00C3099B">
        <w:rPr>
          <w:rFonts w:ascii="Times New Roman" w:hAnsi="Times New Roman"/>
          <w:sz w:val="28"/>
          <w:szCs w:val="28"/>
        </w:rPr>
        <w:t xml:space="preserve"> </w:t>
      </w:r>
      <w:r w:rsidR="00E22F66" w:rsidRPr="00C3099B">
        <w:rPr>
          <w:rFonts w:ascii="Times New Roman" w:eastAsia="Times New Roman" w:hAnsi="Times New Roman"/>
          <w:bCs/>
          <w:sz w:val="28"/>
          <w:szCs w:val="28"/>
          <w:lang w:bidi="en-US"/>
        </w:rPr>
        <w:t>муниципальных маршрутов</w:t>
      </w:r>
    </w:p>
    <w:p w14:paraId="71162ED1" w14:textId="6D2575E5" w:rsidR="00E22F66" w:rsidRPr="00C3099B" w:rsidRDefault="00E22F66" w:rsidP="00D810C8">
      <w:pPr>
        <w:spacing w:after="0" w:line="240" w:lineRule="auto"/>
        <w:ind w:left="420"/>
        <w:jc w:val="both"/>
        <w:rPr>
          <w:rFonts w:ascii="Times New Roman" w:eastAsia="Times New Roman" w:hAnsi="Times New Roman"/>
          <w:bCs/>
          <w:sz w:val="28"/>
          <w:szCs w:val="28"/>
          <w:lang w:bidi="en-US"/>
        </w:rPr>
      </w:pPr>
      <w:r w:rsidRPr="00C3099B">
        <w:rPr>
          <w:rFonts w:ascii="Times New Roman" w:eastAsia="Times New Roman" w:hAnsi="Times New Roman"/>
          <w:bCs/>
          <w:sz w:val="28"/>
          <w:szCs w:val="28"/>
          <w:lang w:bidi="en-US"/>
        </w:rPr>
        <w:t xml:space="preserve">                 </w:t>
      </w:r>
      <w:r w:rsidR="00D810C8" w:rsidRPr="00C3099B">
        <w:rPr>
          <w:rFonts w:ascii="Times New Roman" w:eastAsia="Times New Roman" w:hAnsi="Times New Roman"/>
          <w:bCs/>
          <w:sz w:val="28"/>
          <w:szCs w:val="28"/>
          <w:lang w:bidi="en-US"/>
        </w:rPr>
        <w:t xml:space="preserve">2. </w:t>
      </w:r>
      <w:r w:rsidRPr="00C3099B">
        <w:rPr>
          <w:rFonts w:ascii="Times New Roman" w:eastAsia="Times New Roman" w:hAnsi="Times New Roman"/>
          <w:bCs/>
          <w:sz w:val="28"/>
          <w:szCs w:val="28"/>
          <w:lang w:bidi="en-US"/>
        </w:rPr>
        <w:t>АО «</w:t>
      </w:r>
      <w:proofErr w:type="spellStart"/>
      <w:r w:rsidRPr="00C3099B">
        <w:rPr>
          <w:rFonts w:ascii="Times New Roman" w:eastAsia="Times New Roman" w:hAnsi="Times New Roman"/>
          <w:bCs/>
          <w:sz w:val="28"/>
          <w:szCs w:val="28"/>
          <w:lang w:bidi="en-US"/>
        </w:rPr>
        <w:t>Дербенское</w:t>
      </w:r>
      <w:proofErr w:type="spellEnd"/>
      <w:r w:rsidRPr="00C3099B">
        <w:rPr>
          <w:rFonts w:ascii="Times New Roman" w:eastAsia="Times New Roman" w:hAnsi="Times New Roman"/>
          <w:bCs/>
          <w:sz w:val="28"/>
          <w:szCs w:val="28"/>
          <w:lang w:bidi="en-US"/>
        </w:rPr>
        <w:t xml:space="preserve"> ПАТП» - 1 муниципальный маршрут</w:t>
      </w:r>
    </w:p>
    <w:p w14:paraId="7B0EF205" w14:textId="16E936FA" w:rsidR="00E22F66" w:rsidRPr="00C3099B" w:rsidRDefault="00E22F66" w:rsidP="00FE5D77">
      <w:pPr>
        <w:spacing w:after="0" w:line="240" w:lineRule="auto"/>
        <w:jc w:val="both"/>
        <w:rPr>
          <w:rFonts w:ascii="Times New Roman" w:eastAsia="Times New Roman" w:hAnsi="Times New Roman"/>
          <w:iCs/>
          <w:sz w:val="28"/>
          <w:szCs w:val="28"/>
          <w:lang w:eastAsia="ru-RU"/>
        </w:rPr>
      </w:pPr>
    </w:p>
    <w:p w14:paraId="378DBAD6" w14:textId="77777777" w:rsidR="000D4B86" w:rsidRPr="00C3099B" w:rsidRDefault="000D4B86" w:rsidP="00D810C8">
      <w:pPr>
        <w:spacing w:after="0" w:line="240" w:lineRule="auto"/>
        <w:jc w:val="both"/>
        <w:rPr>
          <w:rFonts w:ascii="Times New Roman" w:eastAsia="Times New Roman" w:hAnsi="Times New Roman"/>
          <w:i/>
          <w:iCs/>
          <w:sz w:val="26"/>
          <w:szCs w:val="26"/>
          <w:lang w:eastAsia="ru-RU"/>
        </w:rPr>
      </w:pPr>
      <w:r w:rsidRPr="00C3099B">
        <w:rPr>
          <w:rFonts w:ascii="Times New Roman" w:eastAsia="Times New Roman" w:hAnsi="Times New Roman"/>
          <w:i/>
          <w:iCs/>
          <w:sz w:val="26"/>
          <w:szCs w:val="26"/>
          <w:lang w:eastAsia="ru-RU"/>
        </w:rPr>
        <w:t xml:space="preserve"> </w:t>
      </w:r>
    </w:p>
    <w:p w14:paraId="53458346" w14:textId="77777777" w:rsidR="000D4B86" w:rsidRPr="00C3099B" w:rsidRDefault="000D4B86" w:rsidP="000D4B86">
      <w:pPr>
        <w:spacing w:after="0" w:line="240" w:lineRule="auto"/>
        <w:ind w:firstLine="709"/>
        <w:jc w:val="both"/>
        <w:rPr>
          <w:rFonts w:ascii="Times New Roman" w:eastAsia="Times New Roman" w:hAnsi="Times New Roman"/>
          <w:i/>
          <w:iCs/>
          <w:sz w:val="26"/>
          <w:szCs w:val="26"/>
          <w:lang w:eastAsia="ru-RU"/>
        </w:rPr>
      </w:pPr>
    </w:p>
    <w:p w14:paraId="5D2D978D" w14:textId="3483B138" w:rsidR="000D4B86" w:rsidRDefault="000D4B86" w:rsidP="002C71A4">
      <w:pPr>
        <w:spacing w:after="0" w:line="240" w:lineRule="auto"/>
        <w:ind w:firstLine="708"/>
        <w:jc w:val="both"/>
        <w:rPr>
          <w:rFonts w:ascii="Times New Roman" w:eastAsia="Times New Roman" w:hAnsi="Times New Roman"/>
          <w:b/>
          <w:iCs/>
          <w:sz w:val="28"/>
          <w:szCs w:val="28"/>
          <w:lang w:eastAsia="ru-RU"/>
        </w:rPr>
      </w:pPr>
      <w:r w:rsidRPr="00C3099B">
        <w:rPr>
          <w:rFonts w:ascii="Times New Roman" w:eastAsia="Times New Roman" w:hAnsi="Times New Roman"/>
          <w:b/>
          <w:iCs/>
          <w:sz w:val="28"/>
          <w:szCs w:val="28"/>
          <w:lang w:eastAsia="ru-RU"/>
        </w:rPr>
        <w:t>Сфера наружной рекламы</w:t>
      </w:r>
    </w:p>
    <w:p w14:paraId="3B326EEF" w14:textId="77777777" w:rsidR="00C3099B" w:rsidRPr="00C3099B" w:rsidRDefault="00C3099B" w:rsidP="002C71A4">
      <w:pPr>
        <w:spacing w:after="0" w:line="240" w:lineRule="auto"/>
        <w:ind w:firstLine="708"/>
        <w:jc w:val="both"/>
        <w:rPr>
          <w:rFonts w:ascii="Times New Roman" w:eastAsia="Times New Roman" w:hAnsi="Times New Roman"/>
          <w:b/>
          <w:iCs/>
          <w:sz w:val="28"/>
          <w:szCs w:val="28"/>
          <w:lang w:eastAsia="ru-RU"/>
        </w:rPr>
      </w:pPr>
    </w:p>
    <w:bookmarkEnd w:id="3"/>
    <w:p w14:paraId="5FC165D1" w14:textId="77777777" w:rsidR="005916F8" w:rsidRPr="00C3099B" w:rsidRDefault="005916F8" w:rsidP="005916F8">
      <w:pPr>
        <w:pStyle w:val="Bodytext161"/>
        <w:spacing w:before="0" w:after="0" w:line="240" w:lineRule="auto"/>
        <w:ind w:left="23" w:firstLine="697"/>
        <w:rPr>
          <w:rFonts w:cs="Times New Roman"/>
          <w:bCs/>
          <w:i w:val="0"/>
          <w:sz w:val="28"/>
          <w:szCs w:val="28"/>
        </w:rPr>
      </w:pPr>
      <w:r w:rsidRPr="00C3099B">
        <w:rPr>
          <w:rFonts w:cs="Times New Roman"/>
          <w:bCs/>
          <w:i w:val="0"/>
          <w:sz w:val="28"/>
          <w:szCs w:val="28"/>
        </w:rPr>
        <w:t xml:space="preserve">По состоянию на 1 января 2026 года </w:t>
      </w:r>
      <w:r w:rsidRPr="00C3099B">
        <w:rPr>
          <w:rFonts w:cs="Times New Roman"/>
          <w:i w:val="0"/>
          <w:sz w:val="28"/>
          <w:szCs w:val="28"/>
        </w:rPr>
        <w:t>в</w:t>
      </w:r>
      <w:r w:rsidRPr="00C3099B">
        <w:rPr>
          <w:rFonts w:cs="Times New Roman"/>
          <w:b/>
          <w:i w:val="0"/>
          <w:sz w:val="28"/>
          <w:szCs w:val="28"/>
        </w:rPr>
        <w:t xml:space="preserve"> </w:t>
      </w:r>
      <w:r w:rsidRPr="00C3099B">
        <w:rPr>
          <w:rFonts w:cs="Times New Roman"/>
          <w:i w:val="0"/>
          <w:sz w:val="28"/>
          <w:szCs w:val="28"/>
        </w:rPr>
        <w:t>городском округе «город Дербент</w:t>
      </w:r>
      <w:r w:rsidRPr="00C3099B">
        <w:rPr>
          <w:rFonts w:cs="Times New Roman"/>
          <w:b/>
          <w:i w:val="0"/>
          <w:sz w:val="28"/>
          <w:szCs w:val="28"/>
        </w:rPr>
        <w:t>»</w:t>
      </w:r>
      <w:r w:rsidRPr="00C3099B">
        <w:rPr>
          <w:rFonts w:cs="Times New Roman"/>
          <w:bCs/>
          <w:i w:val="0"/>
          <w:sz w:val="28"/>
          <w:szCs w:val="28"/>
        </w:rPr>
        <w:t xml:space="preserve"> в сфере наружной рекламы функционирует 7 организаций частной формы собственности.</w:t>
      </w:r>
    </w:p>
    <w:p w14:paraId="196BEF20" w14:textId="77777777" w:rsidR="005916F8" w:rsidRPr="00C3099B" w:rsidRDefault="005916F8" w:rsidP="005916F8">
      <w:pPr>
        <w:pStyle w:val="Bodytext161"/>
        <w:spacing w:before="0" w:after="0" w:line="240" w:lineRule="auto"/>
        <w:ind w:left="23" w:firstLine="697"/>
        <w:rPr>
          <w:rFonts w:cs="Times New Roman"/>
          <w:bCs/>
          <w:i w:val="0"/>
          <w:sz w:val="28"/>
          <w:szCs w:val="28"/>
        </w:rPr>
      </w:pPr>
      <w:r w:rsidRPr="00C3099B">
        <w:rPr>
          <w:rFonts w:cs="Times New Roman"/>
          <w:bCs/>
          <w:i w:val="0"/>
          <w:sz w:val="28"/>
          <w:szCs w:val="28"/>
        </w:rPr>
        <w:t>Доля присутствия организаций частной формы собственности в сфере наружной рекламы в городе составляет 100 проц., что свидетельствует о высоком уровне конкурентной среды на данном рынке.</w:t>
      </w:r>
    </w:p>
    <w:p w14:paraId="5CC15D30" w14:textId="77777777" w:rsidR="005916F8" w:rsidRPr="00C3099B" w:rsidRDefault="005916F8" w:rsidP="005916F8">
      <w:pPr>
        <w:pStyle w:val="Bodytext161"/>
        <w:spacing w:before="0" w:after="0" w:line="240" w:lineRule="auto"/>
        <w:ind w:left="23" w:firstLine="697"/>
        <w:rPr>
          <w:rFonts w:cs="Times New Roman"/>
          <w:bCs/>
          <w:i w:val="0"/>
          <w:sz w:val="28"/>
          <w:szCs w:val="28"/>
        </w:rPr>
      </w:pPr>
      <w:r w:rsidRPr="00C3099B">
        <w:rPr>
          <w:rFonts w:cs="Times New Roman"/>
          <w:bCs/>
          <w:i w:val="0"/>
          <w:sz w:val="28"/>
          <w:szCs w:val="28"/>
        </w:rPr>
        <w:t>На рынке рекламы, как и на других рынках, действует закон конкуренции, в соответствии с которым происходит повышение качества рекламных услуг, снижение их цены, а также объективный процесс вытеснения с рекламного рынка некачественных и дорогих рекламных услуг.</w:t>
      </w:r>
    </w:p>
    <w:p w14:paraId="0120EDFB" w14:textId="77777777" w:rsidR="005916F8" w:rsidRPr="00C3099B" w:rsidRDefault="005916F8" w:rsidP="005916F8">
      <w:pPr>
        <w:spacing w:after="0" w:line="240" w:lineRule="auto"/>
        <w:ind w:firstLine="709"/>
        <w:jc w:val="both"/>
        <w:rPr>
          <w:rFonts w:ascii="Times New Roman" w:eastAsia="Times New Roman" w:hAnsi="Times New Roman"/>
          <w:iCs/>
          <w:sz w:val="28"/>
          <w:szCs w:val="28"/>
          <w:lang w:eastAsia="ru-RU"/>
        </w:rPr>
      </w:pPr>
      <w:r w:rsidRPr="00C3099B">
        <w:rPr>
          <w:rFonts w:ascii="Times New Roman" w:eastAsia="Times New Roman" w:hAnsi="Times New Roman"/>
          <w:iCs/>
          <w:sz w:val="28"/>
          <w:szCs w:val="28"/>
          <w:lang w:eastAsia="ru-RU"/>
        </w:rPr>
        <w:t>Администрацией ГО «город Дербент» проводится работа по демонтажу незаконных рекламных и информационной конструкций. В 2025 году было выдано 64 предписаний. Демонтировано 9 информационных и рекламных конструкций.</w:t>
      </w:r>
    </w:p>
    <w:p w14:paraId="67566D1B" w14:textId="77777777" w:rsidR="005916F8" w:rsidRPr="00C3099B" w:rsidRDefault="005916F8" w:rsidP="005916F8">
      <w:pPr>
        <w:spacing w:after="0" w:line="240" w:lineRule="auto"/>
        <w:ind w:firstLine="709"/>
        <w:jc w:val="both"/>
        <w:rPr>
          <w:rFonts w:ascii="Times New Roman" w:eastAsia="Times New Roman" w:hAnsi="Times New Roman"/>
          <w:iCs/>
          <w:sz w:val="28"/>
          <w:szCs w:val="28"/>
          <w:lang w:eastAsia="ru-RU"/>
        </w:rPr>
      </w:pPr>
      <w:r w:rsidRPr="00C3099B">
        <w:rPr>
          <w:rFonts w:ascii="Times New Roman" w:eastAsia="Times New Roman" w:hAnsi="Times New Roman"/>
          <w:iCs/>
          <w:sz w:val="28"/>
          <w:szCs w:val="28"/>
          <w:lang w:eastAsia="ru-RU"/>
        </w:rPr>
        <w:t xml:space="preserve">Администрацией ГО «город Дербент» принято Постановление «об утверждении схемы рекламных конструкций» от 30.10.2024 г. № 482 на территории ГО «город Дербент» </w:t>
      </w:r>
    </w:p>
    <w:p w14:paraId="79A4841E" w14:textId="77777777" w:rsidR="005916F8" w:rsidRPr="00C3099B" w:rsidRDefault="005916F8" w:rsidP="005916F8">
      <w:pPr>
        <w:spacing w:after="0" w:line="240" w:lineRule="auto"/>
        <w:jc w:val="both"/>
        <w:rPr>
          <w:rFonts w:ascii="Times New Roman" w:eastAsia="Times New Roman" w:hAnsi="Times New Roman"/>
          <w:iCs/>
          <w:sz w:val="28"/>
          <w:szCs w:val="28"/>
          <w:lang w:eastAsia="ru-RU"/>
        </w:rPr>
      </w:pPr>
      <w:r w:rsidRPr="00C3099B">
        <w:rPr>
          <w:rFonts w:ascii="Times New Roman" w:eastAsia="Times New Roman" w:hAnsi="Times New Roman"/>
          <w:iCs/>
          <w:sz w:val="28"/>
          <w:szCs w:val="28"/>
          <w:lang w:eastAsia="ru-RU"/>
        </w:rPr>
        <w:t xml:space="preserve"> </w:t>
      </w:r>
      <w:r w:rsidRPr="00C3099B">
        <w:rPr>
          <w:rStyle w:val="a3"/>
          <w:rFonts w:ascii="Times New Roman" w:eastAsia="Times New Roman" w:hAnsi="Times New Roman"/>
          <w:iCs/>
          <w:lang w:eastAsia="ru-RU"/>
        </w:rPr>
        <w:t>http://derbent.ru/upload/iblock/b7a/hqflxscfzrclt8yakxk9lwhdvssc1nnm.pdf</w:t>
      </w:r>
      <w:r w:rsidRPr="00C3099B">
        <w:rPr>
          <w:rFonts w:ascii="Times New Roman" w:eastAsia="Times New Roman" w:hAnsi="Times New Roman"/>
          <w:iCs/>
          <w:sz w:val="28"/>
          <w:szCs w:val="28"/>
          <w:lang w:eastAsia="ru-RU"/>
        </w:rPr>
        <w:t xml:space="preserve"> </w:t>
      </w:r>
    </w:p>
    <w:p w14:paraId="376D5A00" w14:textId="77777777" w:rsidR="005916F8" w:rsidRPr="00C3099B" w:rsidRDefault="005916F8" w:rsidP="005916F8">
      <w:pPr>
        <w:spacing w:after="0" w:line="240" w:lineRule="auto"/>
        <w:ind w:firstLine="709"/>
        <w:jc w:val="both"/>
        <w:rPr>
          <w:rFonts w:ascii="Times New Roman" w:eastAsia="Times New Roman" w:hAnsi="Times New Roman"/>
          <w:iCs/>
          <w:sz w:val="28"/>
          <w:szCs w:val="28"/>
          <w:lang w:eastAsia="ru-RU"/>
        </w:rPr>
      </w:pPr>
      <w:r w:rsidRPr="00C3099B">
        <w:rPr>
          <w:rFonts w:ascii="Times New Roman" w:eastAsia="Times New Roman" w:hAnsi="Times New Roman"/>
          <w:iCs/>
          <w:sz w:val="28"/>
          <w:szCs w:val="28"/>
          <w:lang w:eastAsia="ru-RU"/>
        </w:rPr>
        <w:t xml:space="preserve">Администрацией ГО «город Дербент» проведен открытый конкурс на право заключения договора на установку и эксплуатацию рекламных конструкций. На основании результатов конкурса на право заключения договора на установку и эксплуатацию рекламных конструкций заключены договора. </w:t>
      </w:r>
    </w:p>
    <w:p w14:paraId="79228970" w14:textId="77777777" w:rsidR="005916F8" w:rsidRPr="00C3099B" w:rsidRDefault="005916F8" w:rsidP="005916F8">
      <w:pPr>
        <w:spacing w:after="0" w:line="240" w:lineRule="auto"/>
        <w:jc w:val="both"/>
        <w:rPr>
          <w:rFonts w:ascii="Times New Roman" w:eastAsia="Times New Roman" w:hAnsi="Times New Roman"/>
          <w:iCs/>
          <w:sz w:val="28"/>
          <w:szCs w:val="28"/>
          <w:lang w:eastAsia="ru-RU"/>
        </w:rPr>
      </w:pPr>
      <w:r w:rsidRPr="00C3099B">
        <w:rPr>
          <w:rFonts w:ascii="Times New Roman" w:eastAsia="Times New Roman" w:hAnsi="Times New Roman"/>
          <w:iCs/>
          <w:sz w:val="28"/>
          <w:szCs w:val="28"/>
          <w:lang w:eastAsia="ru-RU"/>
        </w:rPr>
        <w:t xml:space="preserve">         На постоянной основе проводятся встречи с хозяйствующими субъектами, осуществляющими деятельность в сфере наружной рекламы.</w:t>
      </w:r>
    </w:p>
    <w:p w14:paraId="3CFF8CEB" w14:textId="77777777" w:rsidR="005916F8" w:rsidRPr="00C3099B" w:rsidRDefault="005916F8" w:rsidP="005916F8">
      <w:pPr>
        <w:spacing w:after="0" w:line="240" w:lineRule="auto"/>
        <w:ind w:firstLine="709"/>
        <w:jc w:val="both"/>
        <w:rPr>
          <w:rFonts w:ascii="Times New Roman" w:eastAsia="Times New Roman" w:hAnsi="Times New Roman"/>
          <w:iCs/>
          <w:sz w:val="28"/>
          <w:szCs w:val="28"/>
          <w:lang w:eastAsia="ru-RU"/>
        </w:rPr>
      </w:pPr>
      <w:r w:rsidRPr="00C3099B">
        <w:rPr>
          <w:rFonts w:ascii="Times New Roman" w:eastAsia="Times New Roman" w:hAnsi="Times New Roman"/>
          <w:iCs/>
          <w:sz w:val="28"/>
          <w:szCs w:val="28"/>
          <w:lang w:eastAsia="ru-RU"/>
        </w:rPr>
        <w:lastRenderedPageBreak/>
        <w:t>Также было принято Постановление от 08.08.2025г. № 264 «Об утверждении Схемы размещения нестационарных торговых объектов на территории городского округа «город Дербент».</w:t>
      </w:r>
      <w:r w:rsidRPr="00C3099B">
        <w:rPr>
          <w:rFonts w:ascii="Times New Roman" w:hAnsi="Times New Roman"/>
        </w:rPr>
        <w:t xml:space="preserve"> </w:t>
      </w:r>
      <w:r w:rsidRPr="00C3099B">
        <w:rPr>
          <w:rStyle w:val="a3"/>
          <w:rFonts w:ascii="Times New Roman" w:hAnsi="Times New Roman"/>
        </w:rPr>
        <w:t>http://derbent.ru/upload/iblock/9e4/2m8g13211yt0du90031g643ned05q1yy.pdf</w:t>
      </w:r>
    </w:p>
    <w:p w14:paraId="32CDD755" w14:textId="77777777" w:rsidR="005916F8" w:rsidRPr="00C3099B" w:rsidRDefault="005916F8" w:rsidP="005916F8">
      <w:pPr>
        <w:spacing w:after="0" w:line="240" w:lineRule="auto"/>
        <w:ind w:firstLine="709"/>
        <w:jc w:val="both"/>
        <w:rPr>
          <w:rFonts w:ascii="Times New Roman" w:eastAsia="Times New Roman" w:hAnsi="Times New Roman"/>
          <w:iCs/>
          <w:sz w:val="28"/>
          <w:szCs w:val="28"/>
          <w:lang w:eastAsia="ru-RU"/>
        </w:rPr>
      </w:pPr>
      <w:r w:rsidRPr="00C3099B">
        <w:rPr>
          <w:rFonts w:ascii="Times New Roman" w:eastAsia="Times New Roman" w:hAnsi="Times New Roman"/>
          <w:iCs/>
          <w:sz w:val="28"/>
          <w:szCs w:val="28"/>
          <w:lang w:eastAsia="ru-RU"/>
        </w:rPr>
        <w:t>Вся информация в полном объеме размещается на официальном сайте города.</w:t>
      </w:r>
    </w:p>
    <w:p w14:paraId="1DCAA80E" w14:textId="77777777" w:rsidR="005916F8" w:rsidRPr="00C3099B" w:rsidRDefault="005916F8" w:rsidP="005916F8">
      <w:pPr>
        <w:rPr>
          <w:rFonts w:ascii="Times New Roman" w:hAnsi="Times New Roman"/>
        </w:rPr>
      </w:pPr>
    </w:p>
    <w:p w14:paraId="18382ABE" w14:textId="77777777" w:rsidR="000D4B86" w:rsidRPr="00C3099B" w:rsidRDefault="000D4B86">
      <w:pPr>
        <w:rPr>
          <w:rFonts w:ascii="Times New Roman" w:hAnsi="Times New Roman"/>
        </w:rPr>
      </w:pPr>
    </w:p>
    <w:sectPr w:rsidR="000D4B86" w:rsidRPr="00C3099B" w:rsidSect="00C3099B">
      <w:footerReference w:type="default" r:id="rId12"/>
      <w:pgSz w:w="11906" w:h="16838"/>
      <w:pgMar w:top="1134" w:right="567"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2BCF56" w14:textId="77777777" w:rsidR="00C36680" w:rsidRDefault="00C36680" w:rsidP="000D4B86">
      <w:pPr>
        <w:spacing w:after="0" w:line="240" w:lineRule="auto"/>
      </w:pPr>
      <w:r>
        <w:separator/>
      </w:r>
    </w:p>
  </w:endnote>
  <w:endnote w:type="continuationSeparator" w:id="0">
    <w:p w14:paraId="375FAAEC" w14:textId="77777777" w:rsidR="00C36680" w:rsidRDefault="00C36680" w:rsidP="000D4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
    <w:altName w:val="Calibri"/>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1D111" w14:textId="448BFEE7" w:rsidR="000D4B86" w:rsidRDefault="000D4B86">
    <w:pPr>
      <w:pStyle w:val="a9"/>
      <w:jc w:val="center"/>
    </w:pPr>
  </w:p>
  <w:p w14:paraId="48C11AA1" w14:textId="77777777" w:rsidR="000D4B86" w:rsidRDefault="000D4B8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A0F4A" w14:textId="77777777" w:rsidR="00C36680" w:rsidRDefault="00C36680" w:rsidP="000D4B86">
      <w:pPr>
        <w:spacing w:after="0" w:line="240" w:lineRule="auto"/>
      </w:pPr>
      <w:r>
        <w:separator/>
      </w:r>
    </w:p>
  </w:footnote>
  <w:footnote w:type="continuationSeparator" w:id="0">
    <w:p w14:paraId="5AD1609A" w14:textId="77777777" w:rsidR="00C36680" w:rsidRDefault="00C36680" w:rsidP="000D4B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4F7C82"/>
    <w:multiLevelType w:val="hybridMultilevel"/>
    <w:tmpl w:val="D60E9202"/>
    <w:lvl w:ilvl="0" w:tplc="877C3CD6">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1" w15:restartNumberingAfterBreak="0">
    <w:nsid w:val="27E24311"/>
    <w:multiLevelType w:val="hybridMultilevel"/>
    <w:tmpl w:val="61DA5C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E525E56"/>
    <w:multiLevelType w:val="hybridMultilevel"/>
    <w:tmpl w:val="AC1884B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4B86"/>
    <w:rsid w:val="00017BB3"/>
    <w:rsid w:val="00056BBE"/>
    <w:rsid w:val="00084E6D"/>
    <w:rsid w:val="000927F1"/>
    <w:rsid w:val="000B6741"/>
    <w:rsid w:val="000C3F58"/>
    <w:rsid w:val="000D4B86"/>
    <w:rsid w:val="000F3E1A"/>
    <w:rsid w:val="00110985"/>
    <w:rsid w:val="00117832"/>
    <w:rsid w:val="00144BAA"/>
    <w:rsid w:val="00161B6D"/>
    <w:rsid w:val="0017595C"/>
    <w:rsid w:val="00185D6A"/>
    <w:rsid w:val="00196217"/>
    <w:rsid w:val="001B6209"/>
    <w:rsid w:val="001F6EF8"/>
    <w:rsid w:val="00250BCF"/>
    <w:rsid w:val="00256D59"/>
    <w:rsid w:val="00262F3A"/>
    <w:rsid w:val="00274173"/>
    <w:rsid w:val="0027464B"/>
    <w:rsid w:val="002B04EE"/>
    <w:rsid w:val="002B190C"/>
    <w:rsid w:val="002C71A4"/>
    <w:rsid w:val="002D4B40"/>
    <w:rsid w:val="002E150C"/>
    <w:rsid w:val="002F1F2A"/>
    <w:rsid w:val="00301A00"/>
    <w:rsid w:val="00312B02"/>
    <w:rsid w:val="003447D2"/>
    <w:rsid w:val="00345EB2"/>
    <w:rsid w:val="00353C7E"/>
    <w:rsid w:val="00357A83"/>
    <w:rsid w:val="003744F6"/>
    <w:rsid w:val="00382CFF"/>
    <w:rsid w:val="003960AA"/>
    <w:rsid w:val="00401AFB"/>
    <w:rsid w:val="00401F13"/>
    <w:rsid w:val="0043744B"/>
    <w:rsid w:val="00475272"/>
    <w:rsid w:val="00495B86"/>
    <w:rsid w:val="00496E44"/>
    <w:rsid w:val="004A59DF"/>
    <w:rsid w:val="004A6E77"/>
    <w:rsid w:val="004E5586"/>
    <w:rsid w:val="004E6692"/>
    <w:rsid w:val="0051650C"/>
    <w:rsid w:val="00523A5A"/>
    <w:rsid w:val="00526EE6"/>
    <w:rsid w:val="00531C93"/>
    <w:rsid w:val="00581054"/>
    <w:rsid w:val="005916F8"/>
    <w:rsid w:val="00594696"/>
    <w:rsid w:val="005A1805"/>
    <w:rsid w:val="005B0073"/>
    <w:rsid w:val="005E1CCC"/>
    <w:rsid w:val="006303B3"/>
    <w:rsid w:val="00655BDB"/>
    <w:rsid w:val="006B7C9B"/>
    <w:rsid w:val="006D2091"/>
    <w:rsid w:val="006E6392"/>
    <w:rsid w:val="00706A78"/>
    <w:rsid w:val="00760D2B"/>
    <w:rsid w:val="00790623"/>
    <w:rsid w:val="007B249E"/>
    <w:rsid w:val="007C138D"/>
    <w:rsid w:val="00810D39"/>
    <w:rsid w:val="00813EA1"/>
    <w:rsid w:val="008840BA"/>
    <w:rsid w:val="00884B3F"/>
    <w:rsid w:val="00891A6C"/>
    <w:rsid w:val="00894DBD"/>
    <w:rsid w:val="008A34F4"/>
    <w:rsid w:val="008A42DE"/>
    <w:rsid w:val="008C055D"/>
    <w:rsid w:val="008C0829"/>
    <w:rsid w:val="008D47BA"/>
    <w:rsid w:val="00916593"/>
    <w:rsid w:val="0093179B"/>
    <w:rsid w:val="00933B06"/>
    <w:rsid w:val="00973910"/>
    <w:rsid w:val="00980953"/>
    <w:rsid w:val="009C2094"/>
    <w:rsid w:val="009E37E0"/>
    <w:rsid w:val="009F2E4A"/>
    <w:rsid w:val="00A30334"/>
    <w:rsid w:val="00A36E0C"/>
    <w:rsid w:val="00A93228"/>
    <w:rsid w:val="00AA4D3D"/>
    <w:rsid w:val="00AA7014"/>
    <w:rsid w:val="00AB2ABB"/>
    <w:rsid w:val="00BC4962"/>
    <w:rsid w:val="00BE12EF"/>
    <w:rsid w:val="00C26A7C"/>
    <w:rsid w:val="00C3099B"/>
    <w:rsid w:val="00C36680"/>
    <w:rsid w:val="00C6041D"/>
    <w:rsid w:val="00CA7A7A"/>
    <w:rsid w:val="00CC4584"/>
    <w:rsid w:val="00CD30D2"/>
    <w:rsid w:val="00CE3D66"/>
    <w:rsid w:val="00D014D2"/>
    <w:rsid w:val="00D01C84"/>
    <w:rsid w:val="00D02CB7"/>
    <w:rsid w:val="00D3270A"/>
    <w:rsid w:val="00D41874"/>
    <w:rsid w:val="00D53E51"/>
    <w:rsid w:val="00D62954"/>
    <w:rsid w:val="00D779A0"/>
    <w:rsid w:val="00D810C8"/>
    <w:rsid w:val="00D92E73"/>
    <w:rsid w:val="00D97019"/>
    <w:rsid w:val="00DB0129"/>
    <w:rsid w:val="00DC1BA2"/>
    <w:rsid w:val="00DE643C"/>
    <w:rsid w:val="00E127D0"/>
    <w:rsid w:val="00E22F66"/>
    <w:rsid w:val="00E4688A"/>
    <w:rsid w:val="00E63FA3"/>
    <w:rsid w:val="00E654B8"/>
    <w:rsid w:val="00E81D98"/>
    <w:rsid w:val="00EA1D74"/>
    <w:rsid w:val="00EA47D6"/>
    <w:rsid w:val="00EB0152"/>
    <w:rsid w:val="00EB1EC6"/>
    <w:rsid w:val="00EC0D86"/>
    <w:rsid w:val="00F138F8"/>
    <w:rsid w:val="00F37B9F"/>
    <w:rsid w:val="00FA62E9"/>
    <w:rsid w:val="00FA7437"/>
    <w:rsid w:val="00FC1324"/>
    <w:rsid w:val="00FC62FB"/>
    <w:rsid w:val="00FE0762"/>
    <w:rsid w:val="00FE5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6A6F6B5D"/>
  <w15:docId w15:val="{0B3B6C9F-6BEC-4232-9DAC-66DC6F84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4B86"/>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D4B86"/>
    <w:rPr>
      <w:color w:val="0563C1"/>
      <w:u w:val="single"/>
    </w:rPr>
  </w:style>
  <w:style w:type="paragraph" w:styleId="a4">
    <w:name w:val="Body Text"/>
    <w:basedOn w:val="a"/>
    <w:link w:val="a5"/>
    <w:semiHidden/>
    <w:rsid w:val="000D4B86"/>
    <w:pPr>
      <w:spacing w:after="0" w:line="240" w:lineRule="auto"/>
      <w:ind w:right="1238"/>
      <w:jc w:val="center"/>
    </w:pPr>
    <w:rPr>
      <w:rFonts w:ascii="Times New Roman" w:eastAsia="Times New Roman" w:hAnsi="Times New Roman"/>
      <w:sz w:val="20"/>
      <w:szCs w:val="20"/>
      <w:lang w:eastAsia="ru-RU"/>
    </w:rPr>
  </w:style>
  <w:style w:type="character" w:customStyle="1" w:styleId="a5">
    <w:name w:val="Основной текст Знак"/>
    <w:basedOn w:val="a0"/>
    <w:link w:val="a4"/>
    <w:semiHidden/>
    <w:rsid w:val="000D4B86"/>
    <w:rPr>
      <w:rFonts w:ascii="Times New Roman" w:eastAsia="Times New Roman" w:hAnsi="Times New Roman" w:cs="Times New Roman"/>
      <w:sz w:val="20"/>
      <w:szCs w:val="20"/>
      <w:lang w:eastAsia="ru-RU"/>
    </w:rPr>
  </w:style>
  <w:style w:type="character" w:customStyle="1" w:styleId="Bodytext16">
    <w:name w:val="Body text (16)_"/>
    <w:link w:val="Bodytext161"/>
    <w:uiPriority w:val="99"/>
    <w:rsid w:val="000D4B86"/>
    <w:rPr>
      <w:rFonts w:ascii="Times New Roman" w:hAnsi="Times New Roman"/>
      <w:i/>
      <w:iCs/>
      <w:sz w:val="26"/>
      <w:szCs w:val="26"/>
      <w:shd w:val="clear" w:color="auto" w:fill="FFFFFF"/>
    </w:rPr>
  </w:style>
  <w:style w:type="paragraph" w:customStyle="1" w:styleId="Bodytext161">
    <w:name w:val="Body text (16)1"/>
    <w:basedOn w:val="a"/>
    <w:link w:val="Bodytext16"/>
    <w:uiPriority w:val="99"/>
    <w:rsid w:val="000D4B86"/>
    <w:pPr>
      <w:shd w:val="clear" w:color="auto" w:fill="FFFFFF"/>
      <w:spacing w:before="60" w:after="360" w:line="322" w:lineRule="exact"/>
      <w:jc w:val="both"/>
    </w:pPr>
    <w:rPr>
      <w:rFonts w:ascii="Times New Roman" w:eastAsiaTheme="minorHAnsi" w:hAnsi="Times New Roman" w:cstheme="minorBidi"/>
      <w:i/>
      <w:iCs/>
      <w:sz w:val="26"/>
      <w:szCs w:val="26"/>
    </w:rPr>
  </w:style>
  <w:style w:type="character" w:customStyle="1" w:styleId="Bodytext6">
    <w:name w:val="Body text (6)_"/>
    <w:link w:val="Bodytext61"/>
    <w:uiPriority w:val="99"/>
    <w:rsid w:val="000D4B86"/>
    <w:rPr>
      <w:rFonts w:ascii="Times New Roman" w:hAnsi="Times New Roman"/>
      <w:sz w:val="26"/>
      <w:szCs w:val="26"/>
      <w:shd w:val="clear" w:color="auto" w:fill="FFFFFF"/>
    </w:rPr>
  </w:style>
  <w:style w:type="paragraph" w:customStyle="1" w:styleId="Bodytext61">
    <w:name w:val="Body text (6)1"/>
    <w:basedOn w:val="a"/>
    <w:link w:val="Bodytext6"/>
    <w:uiPriority w:val="99"/>
    <w:rsid w:val="000D4B86"/>
    <w:pPr>
      <w:shd w:val="clear" w:color="auto" w:fill="FFFFFF"/>
      <w:spacing w:after="0" w:line="323" w:lineRule="exact"/>
      <w:ind w:hanging="360"/>
      <w:jc w:val="center"/>
    </w:pPr>
    <w:rPr>
      <w:rFonts w:ascii="Times New Roman" w:eastAsiaTheme="minorHAnsi" w:hAnsi="Times New Roman" w:cstheme="minorBidi"/>
      <w:sz w:val="26"/>
      <w:szCs w:val="26"/>
    </w:rPr>
  </w:style>
  <w:style w:type="character" w:styleId="a6">
    <w:name w:val="FollowedHyperlink"/>
    <w:basedOn w:val="a0"/>
    <w:uiPriority w:val="99"/>
    <w:semiHidden/>
    <w:unhideWhenUsed/>
    <w:rsid w:val="000D4B86"/>
    <w:rPr>
      <w:color w:val="954F72" w:themeColor="followedHyperlink"/>
      <w:u w:val="single"/>
    </w:rPr>
  </w:style>
  <w:style w:type="paragraph" w:styleId="a7">
    <w:name w:val="header"/>
    <w:basedOn w:val="a"/>
    <w:link w:val="a8"/>
    <w:uiPriority w:val="99"/>
    <w:unhideWhenUsed/>
    <w:rsid w:val="000D4B8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4B86"/>
    <w:rPr>
      <w:rFonts w:ascii="Calibri" w:eastAsia="Calibri" w:hAnsi="Calibri" w:cs="Times New Roman"/>
    </w:rPr>
  </w:style>
  <w:style w:type="paragraph" w:styleId="a9">
    <w:name w:val="footer"/>
    <w:basedOn w:val="a"/>
    <w:link w:val="aa"/>
    <w:uiPriority w:val="99"/>
    <w:unhideWhenUsed/>
    <w:rsid w:val="000D4B8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4B86"/>
    <w:rPr>
      <w:rFonts w:ascii="Calibri" w:eastAsia="Calibri" w:hAnsi="Calibri" w:cs="Times New Roman"/>
    </w:rPr>
  </w:style>
  <w:style w:type="character" w:customStyle="1" w:styleId="1">
    <w:name w:val="Неразрешенное упоминание1"/>
    <w:basedOn w:val="a0"/>
    <w:uiPriority w:val="99"/>
    <w:semiHidden/>
    <w:unhideWhenUsed/>
    <w:rsid w:val="00531C93"/>
    <w:rPr>
      <w:color w:val="605E5C"/>
      <w:shd w:val="clear" w:color="auto" w:fill="E1DFDD"/>
    </w:rPr>
  </w:style>
  <w:style w:type="character" w:styleId="ab">
    <w:name w:val="Unresolved Mention"/>
    <w:basedOn w:val="a0"/>
    <w:uiPriority w:val="99"/>
    <w:semiHidden/>
    <w:unhideWhenUsed/>
    <w:rsid w:val="00E4688A"/>
    <w:rPr>
      <w:color w:val="605E5C"/>
      <w:shd w:val="clear" w:color="auto" w:fill="E1DFDD"/>
    </w:rPr>
  </w:style>
  <w:style w:type="paragraph" w:styleId="ac">
    <w:name w:val="List Paragraph"/>
    <w:basedOn w:val="a"/>
    <w:uiPriority w:val="34"/>
    <w:qFormat/>
    <w:rsid w:val="00D53E51"/>
    <w:pPr>
      <w:ind w:left="720"/>
      <w:contextualSpacing/>
    </w:pPr>
  </w:style>
  <w:style w:type="paragraph" w:customStyle="1" w:styleId="Standard">
    <w:name w:val="Standard"/>
    <w:rsid w:val="00117832"/>
    <w:pPr>
      <w:suppressAutoHyphens/>
      <w:autoSpaceDN w:val="0"/>
      <w:spacing w:line="256" w:lineRule="auto"/>
      <w:textAlignment w:val="baseline"/>
    </w:pPr>
    <w:rPr>
      <w:rFonts w:ascii="Calibri" w:eastAsia="Calibri" w:hAnsi="Calibri" w:cs="F"/>
    </w:rPr>
  </w:style>
  <w:style w:type="paragraph" w:styleId="ad">
    <w:name w:val="No Spacing"/>
    <w:uiPriority w:val="1"/>
    <w:qFormat/>
    <w:rsid w:val="009317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rbent.ru/deyatelnost/upravlenie-ekonomiki-i-investitsiy/investitsii/275942/%20%20%20%20%20%20%20%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erbent.ru/deyatelnost/upravlenie-ekonomiki-i-investitsiy/razvitie-konkurentsii/27594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erbent.ru/deyatelnost/upravlenie-ekonomiki-i-investitsiy/maloe-i-srednee-predprinimatelstvo/293444/" TargetMode="External"/><Relationship Id="rId5" Type="http://schemas.openxmlformats.org/officeDocument/2006/relationships/footnotes" Target="footnotes.xml"/><Relationship Id="rId10" Type="http://schemas.openxmlformats.org/officeDocument/2006/relationships/hyperlink" Target="http://derbent.ru/deyatelnost/upravlenie-ekonomiki-i-investitsiy/razvitie-konkurentsii/326761/" TargetMode="External"/><Relationship Id="rId4" Type="http://schemas.openxmlformats.org/officeDocument/2006/relationships/webSettings" Target="webSettings.xml"/><Relationship Id="rId9" Type="http://schemas.openxmlformats.org/officeDocument/2006/relationships/hyperlink" Target="http://derbent.ru/deyatelnost/upravlenie-ekonomiki-i-investitsiy/razvitie-konkurentsii/726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3104</TotalTime>
  <Pages>10</Pages>
  <Words>2820</Words>
  <Characters>16079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Kudaev_Sadulla</dc:creator>
  <cp:keywords/>
  <dc:description/>
  <cp:lastModifiedBy>Рабочий компьютер</cp:lastModifiedBy>
  <cp:revision>101</cp:revision>
  <cp:lastPrinted>2026-02-11T06:27:00Z</cp:lastPrinted>
  <dcterms:created xsi:type="dcterms:W3CDTF">2023-01-27T11:24:00Z</dcterms:created>
  <dcterms:modified xsi:type="dcterms:W3CDTF">2026-02-19T05:48:00Z</dcterms:modified>
</cp:coreProperties>
</file>