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A85" w:rsidRPr="00397713" w:rsidRDefault="00242A85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ПАСПОРТ</w:t>
      </w:r>
    </w:p>
    <w:p w:rsidR="00B2394A" w:rsidRPr="00397713" w:rsidRDefault="008841AE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="00B2394A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397713" w:rsidRDefault="003D0861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«Развитие транспорта в городском</w:t>
      </w:r>
      <w:r w:rsidR="00EA588C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округе</w:t>
      </w: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«город Дербент»</w:t>
      </w:r>
    </w:p>
    <w:p w:rsidR="00B2394A" w:rsidRPr="0039771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1. </w:t>
      </w:r>
      <w:r w:rsidR="001A7B91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Общие сведения</w:t>
      </w: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2"/>
        <w:gridCol w:w="1972"/>
        <w:gridCol w:w="2548"/>
        <w:gridCol w:w="6237"/>
      </w:tblGrid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направления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Развитие транспорта в городском округе «город Дербент»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Краткое наименование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972" w:type="dxa"/>
            <w:shd w:val="clear" w:color="auto" w:fill="auto"/>
          </w:tcPr>
          <w:p w:rsidR="00B2394A" w:rsidRPr="00397713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Развитие транспорта в городском округе «город Дербент»</w:t>
            </w:r>
          </w:p>
        </w:tc>
        <w:tc>
          <w:tcPr>
            <w:tcW w:w="2548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 начала и окончания проекта</w:t>
            </w:r>
          </w:p>
        </w:tc>
        <w:tc>
          <w:tcPr>
            <w:tcW w:w="6237" w:type="dxa"/>
            <w:shd w:val="clear" w:color="auto" w:fill="auto"/>
          </w:tcPr>
          <w:p w:rsidR="00B2394A" w:rsidRPr="00397713" w:rsidRDefault="00A43FEC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Куратор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Заместитель главы городского округа «город Дербент» Фарманов Рустам Фирязович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DF08DB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Функциональный заказчик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Администрация городского округа «город Дербент»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816D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Начальник управления экономики и инвестиций Кудаев Садулла Магомедович</w:t>
            </w:r>
            <w:r w:rsidR="00F57695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Исполнители и соисполнители мероприятий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F5769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экономики и инвестиций администрации ГО «город Дербент»;</w:t>
            </w:r>
          </w:p>
          <w:p w:rsidR="00F57695" w:rsidRPr="00397713" w:rsidRDefault="00F5769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МБУ «Управление жилищно-коммунального хозяйства» Администрации ГО «город Дербент»;</w:t>
            </w:r>
          </w:p>
          <w:p w:rsidR="00F57695" w:rsidRPr="00397713" w:rsidRDefault="00F57695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ОГИБДД </w:t>
            </w:r>
            <w:r w:rsidR="006273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МВД Р</w:t>
            </w:r>
            <w:r w:rsidR="006273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оссии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по городу Дербент (по согласованию);</w:t>
            </w:r>
          </w:p>
          <w:p w:rsidR="00F57695" w:rsidRPr="00397713" w:rsidRDefault="00F57695" w:rsidP="00F576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МТУ Ространснадзора по СКФО в РД (по согласованию);</w:t>
            </w:r>
          </w:p>
          <w:p w:rsidR="00CB4BF6" w:rsidRPr="00397713" w:rsidRDefault="006273E2" w:rsidP="00F576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МКУ «</w:t>
            </w:r>
            <w:r w:rsidR="00CB4BF6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Управление земельных и имущественных отношений</w:t>
            </w:r>
            <w:r w:rsidR="00CB094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администрации ГО «город Дер</w:t>
            </w:r>
            <w:r w:rsidR="00013BF4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бент»</w:t>
            </w:r>
            <w:r w:rsidR="00CB094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7695" w:rsidRPr="00397713" w:rsidRDefault="00CB4BF6" w:rsidP="00F5769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ООО «Дербентгортранс»;</w:t>
            </w:r>
          </w:p>
          <w:p w:rsidR="00966A31" w:rsidRDefault="00CB4BF6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ОАО «Дербентское ПАТП»</w:t>
            </w:r>
            <w:r w:rsidR="00966A3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F57695" w:rsidRPr="00397713" w:rsidRDefault="00966A3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Заинтересованные инвесторы</w:t>
            </w:r>
            <w:r w:rsidR="00CB4BF6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B2394A" w:rsidRPr="00397713" w:rsidTr="00A43FEC">
        <w:tc>
          <w:tcPr>
            <w:tcW w:w="3702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Разработчик паспорта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0757" w:type="dxa"/>
            <w:gridSpan w:val="3"/>
            <w:shd w:val="clear" w:color="auto" w:fill="auto"/>
          </w:tcPr>
          <w:p w:rsidR="00B2394A" w:rsidRPr="00397713" w:rsidRDefault="00CB094E" w:rsidP="00816DE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Мирзеханов Г.А. - Начальник отдела налоговой политики и инвестиций у</w:t>
            </w:r>
            <w:r w:rsidR="00816DEF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правления экономики и инвестиций администрации городского округа «город Дербент»</w:t>
            </w:r>
          </w:p>
        </w:tc>
      </w:tr>
    </w:tbl>
    <w:p w:rsidR="00C970E6" w:rsidRDefault="00C970E6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C970E6" w:rsidRDefault="00C970E6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lastRenderedPageBreak/>
        <w:t xml:space="preserve">2. Содержание </w:t>
      </w:r>
      <w:r w:rsidR="008841AE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5"/>
        <w:gridCol w:w="6407"/>
        <w:gridCol w:w="2126"/>
        <w:gridCol w:w="1843"/>
        <w:gridCol w:w="2126"/>
      </w:tblGrid>
      <w:tr w:rsidR="00B2394A" w:rsidRPr="00397713" w:rsidTr="00A43FEC">
        <w:tc>
          <w:tcPr>
            <w:tcW w:w="2065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Цель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502" w:type="dxa"/>
            <w:gridSpan w:val="4"/>
            <w:shd w:val="clear" w:color="auto" w:fill="auto"/>
          </w:tcPr>
          <w:p w:rsidR="00B2394A" w:rsidRPr="006273E2" w:rsidRDefault="00F865C9" w:rsidP="00816DEF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Соз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дание условий для дальнейшего комплексного развития транспортной системы, увеличения пропускной способности дорог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в 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 «город Дербент»,  обес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печивающих потребности населения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города, направленных на по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вышение безопасности пассажир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ских перевозок, улучшение качест</w:t>
            </w:r>
            <w:r w:rsidRPr="00424FD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ва предоставляемых транспортных услуг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D25B77" w:rsidRPr="00397713" w:rsidTr="00397713">
        <w:tc>
          <w:tcPr>
            <w:tcW w:w="2065" w:type="dxa"/>
            <w:vMerge w:val="restart"/>
            <w:shd w:val="clear" w:color="auto" w:fill="auto"/>
          </w:tcPr>
          <w:p w:rsidR="00D25B77" w:rsidRPr="00397713" w:rsidRDefault="00D25B77" w:rsidP="00242A8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Показатели муниципального приоритетного проекта и их значение по годам</w:t>
            </w:r>
          </w:p>
        </w:tc>
        <w:tc>
          <w:tcPr>
            <w:tcW w:w="6407" w:type="dxa"/>
            <w:vMerge w:val="restart"/>
            <w:shd w:val="clear" w:color="auto" w:fill="auto"/>
          </w:tcPr>
          <w:p w:rsidR="00D25B77" w:rsidRPr="00397713" w:rsidRDefault="00D25B77" w:rsidP="009D3F2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показателя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397713" w:rsidRDefault="005E33EC" w:rsidP="00397713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Базовое</w:t>
            </w:r>
          </w:p>
          <w:p w:rsidR="00D25B77" w:rsidRPr="00397713" w:rsidRDefault="005E33EC" w:rsidP="00397713">
            <w:pPr>
              <w:spacing w:after="0" w:line="240" w:lineRule="auto"/>
              <w:ind w:left="-108" w:right="-108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значение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Период, год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D25B77" w:rsidRPr="00397713" w:rsidRDefault="00D25B77" w:rsidP="00397713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</w:tr>
      <w:tr w:rsidR="006642EF" w:rsidRPr="00397713" w:rsidTr="00397713">
        <w:tc>
          <w:tcPr>
            <w:tcW w:w="2065" w:type="dxa"/>
            <w:vMerge/>
            <w:shd w:val="clear" w:color="auto" w:fill="auto"/>
          </w:tcPr>
          <w:p w:rsidR="006642EF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6642EF" w:rsidRPr="00397713" w:rsidRDefault="006642EF" w:rsidP="006273E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Объем пассажир</w:t>
            </w:r>
            <w:r w:rsidR="006273E2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потока </w:t>
            </w:r>
          </w:p>
        </w:tc>
        <w:tc>
          <w:tcPr>
            <w:tcW w:w="2126" w:type="dxa"/>
            <w:shd w:val="clear" w:color="auto" w:fill="auto"/>
          </w:tcPr>
          <w:p w:rsidR="006642EF" w:rsidRPr="00397713" w:rsidRDefault="006642EF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6642EF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12704520 пассажиров</w:t>
            </w:r>
          </w:p>
        </w:tc>
        <w:tc>
          <w:tcPr>
            <w:tcW w:w="2126" w:type="dxa"/>
            <w:shd w:val="clear" w:color="auto" w:fill="auto"/>
          </w:tcPr>
          <w:p w:rsidR="006642EF" w:rsidRPr="00397713" w:rsidRDefault="006642EF" w:rsidP="006642E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14000000 пассажиров</w:t>
            </w:r>
          </w:p>
        </w:tc>
      </w:tr>
      <w:tr w:rsidR="006642EF" w:rsidRPr="00397713" w:rsidTr="00397713">
        <w:tc>
          <w:tcPr>
            <w:tcW w:w="2065" w:type="dxa"/>
            <w:vMerge/>
            <w:shd w:val="clear" w:color="auto" w:fill="auto"/>
          </w:tcPr>
          <w:p w:rsidR="006642EF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6642EF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выполненных рейсов</w:t>
            </w:r>
          </w:p>
        </w:tc>
        <w:tc>
          <w:tcPr>
            <w:tcW w:w="2126" w:type="dxa"/>
            <w:shd w:val="clear" w:color="auto" w:fill="auto"/>
          </w:tcPr>
          <w:p w:rsidR="006642EF" w:rsidRPr="00397713" w:rsidRDefault="006642EF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6642EF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46800 рейсов</w:t>
            </w:r>
          </w:p>
        </w:tc>
        <w:tc>
          <w:tcPr>
            <w:tcW w:w="2126" w:type="dxa"/>
            <w:shd w:val="clear" w:color="auto" w:fill="auto"/>
          </w:tcPr>
          <w:p w:rsidR="006642EF" w:rsidRPr="00397713" w:rsidRDefault="006642EF" w:rsidP="006642E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47000рейсов</w:t>
            </w:r>
          </w:p>
        </w:tc>
      </w:tr>
      <w:tr w:rsidR="00D25B77" w:rsidRPr="00397713" w:rsidTr="00397713">
        <w:trPr>
          <w:trHeight w:val="299"/>
        </w:trPr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5E33EC" w:rsidP="005E33EC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Количество обновленных единиц техники 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013BF4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37 (объем инвестиций 25млн. рублей)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013BF4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D25B77" w:rsidP="00265E3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протоколов по статье 11.33 КоАП РФ  «Нарушение порядка использования автобуса, трамвая или троллейбуса»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013BF4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131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2C279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110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D25B77" w:rsidP="00770A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протоколов нарушений ПДД водителями автобусов</w:t>
            </w:r>
            <w:r w:rsidR="005E33EC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осуществляющих регулярные перевозки на муниципальных маршрутах.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0D1E8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700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2C279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D25B77" w:rsidP="00770A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ДТП с участием водителей автобусов</w:t>
            </w:r>
            <w:r w:rsidR="005E33EC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осуществляющих регулярные перевозки на муниципальных маршрутах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1A2469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1A2469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D25B77" w:rsidP="00D25B7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жалоб населения на организацию муниципальных перевозок, соблюдение перевозчи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ками установленных графиков.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5E33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D25B77" w:rsidRPr="00397713" w:rsidRDefault="005E33EC" w:rsidP="00770A18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обновленных остановочных пунктов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D25B77" w:rsidP="00966A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2C279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7E6AA7" w:rsidRPr="00397713" w:rsidTr="00397713">
        <w:tc>
          <w:tcPr>
            <w:tcW w:w="2065" w:type="dxa"/>
            <w:vMerge/>
            <w:shd w:val="clear" w:color="auto" w:fill="auto"/>
          </w:tcPr>
          <w:p w:rsidR="007E6AA7" w:rsidRPr="00397713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7E6AA7" w:rsidRPr="007E6AA7" w:rsidRDefault="007E6AA7" w:rsidP="007E6AA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платных парковок</w:t>
            </w:r>
          </w:p>
        </w:tc>
        <w:tc>
          <w:tcPr>
            <w:tcW w:w="2126" w:type="dxa"/>
            <w:shd w:val="clear" w:color="auto" w:fill="auto"/>
          </w:tcPr>
          <w:p w:rsidR="007E6AA7" w:rsidRDefault="007E6AA7" w:rsidP="00966A31">
            <w:pPr>
              <w:jc w:val="center"/>
            </w:pPr>
            <w:r w:rsidRPr="009A043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6AA7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E6AA7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7E6AA7" w:rsidRPr="00397713" w:rsidTr="00397713">
        <w:tc>
          <w:tcPr>
            <w:tcW w:w="2065" w:type="dxa"/>
            <w:vMerge/>
            <w:shd w:val="clear" w:color="auto" w:fill="auto"/>
          </w:tcPr>
          <w:p w:rsidR="007E6AA7" w:rsidRPr="00397713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7E6AA7" w:rsidRDefault="007E6AA7" w:rsidP="007E6AA7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стоянок такси</w:t>
            </w:r>
          </w:p>
        </w:tc>
        <w:tc>
          <w:tcPr>
            <w:tcW w:w="2126" w:type="dxa"/>
            <w:shd w:val="clear" w:color="auto" w:fill="auto"/>
          </w:tcPr>
          <w:p w:rsidR="007E6AA7" w:rsidRPr="00397713" w:rsidRDefault="007E6AA7" w:rsidP="005E33E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9A043B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7E6AA7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126" w:type="dxa"/>
            <w:shd w:val="clear" w:color="auto" w:fill="auto"/>
          </w:tcPr>
          <w:p w:rsidR="007E6AA7" w:rsidRDefault="007E6AA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D25B77" w:rsidRPr="00397713" w:rsidTr="00397713">
        <w:tc>
          <w:tcPr>
            <w:tcW w:w="2065" w:type="dxa"/>
            <w:vMerge/>
            <w:shd w:val="clear" w:color="auto" w:fill="auto"/>
          </w:tcPr>
          <w:p w:rsidR="00D25B77" w:rsidRPr="00397713" w:rsidRDefault="00D25B77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407" w:type="dxa"/>
            <w:shd w:val="clear" w:color="auto" w:fill="auto"/>
          </w:tcPr>
          <w:p w:rsidR="005E33EC" w:rsidRPr="00397713" w:rsidRDefault="00D25B77" w:rsidP="00F865C9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Количество проведенных рейдовых мероприятий на муниципальных маршрутах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5E33EC" w:rsidP="005E33EC">
            <w:pPr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основной</w:t>
            </w:r>
          </w:p>
        </w:tc>
        <w:tc>
          <w:tcPr>
            <w:tcW w:w="1843" w:type="dxa"/>
            <w:shd w:val="clear" w:color="auto" w:fill="auto"/>
          </w:tcPr>
          <w:p w:rsidR="00D25B77" w:rsidRPr="00397713" w:rsidRDefault="006642E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26" w:type="dxa"/>
            <w:shd w:val="clear" w:color="auto" w:fill="auto"/>
          </w:tcPr>
          <w:p w:rsidR="00D25B77" w:rsidRPr="00397713" w:rsidRDefault="000D1E8F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</w:t>
            </w:r>
          </w:p>
        </w:tc>
      </w:tr>
      <w:tr w:rsidR="00B2394A" w:rsidRPr="00397713" w:rsidTr="00A43FEC">
        <w:tc>
          <w:tcPr>
            <w:tcW w:w="2065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Результаты </w:t>
            </w:r>
            <w:r w:rsidR="008841AE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муниципального приоритетного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проекта </w:t>
            </w:r>
          </w:p>
        </w:tc>
        <w:tc>
          <w:tcPr>
            <w:tcW w:w="12502" w:type="dxa"/>
            <w:gridSpan w:val="4"/>
            <w:shd w:val="clear" w:color="auto" w:fill="auto"/>
          </w:tcPr>
          <w:p w:rsidR="005E33EC" w:rsidRPr="00397713" w:rsidRDefault="005E33EC" w:rsidP="00B2394A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</w:pPr>
            <w:r w:rsidRPr="0039771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u w:color="000000"/>
                <w:bdr w:val="nil"/>
                <w:lang w:eastAsia="ru-RU"/>
              </w:rPr>
              <w:t>В результате реализации проекта будут достигнуты следующие результаты: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Повышение безопасности транспортной деятельности и экологии, стабилизация работ</w:t>
            </w:r>
            <w:r w:rsidR="005E33EC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ы автотранспорта.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Повышение качества, комфортности и стабильности </w:t>
            </w:r>
            <w:r w:rsidR="00B16D71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графика </w:t>
            </w: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автомобильных пассажирских перевозок жителей </w:t>
            </w:r>
            <w:r w:rsidR="00B16D71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города Дербент</w:t>
            </w:r>
            <w:r w:rsidR="005E33EC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.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Увеличение количества комфортабельного автомобильного</w:t>
            </w:r>
            <w:r w:rsidR="005E33EC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 транспорта общего пользования.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Увеличение количества перевезенных пассажиров и пассажирооборота в год.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Транспортная доступность для жителей отдаленных </w:t>
            </w:r>
            <w:r w:rsidR="006273E2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районов города</w:t>
            </w:r>
            <w:r w:rsidR="00966A31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 </w:t>
            </w:r>
            <w:r w:rsidR="008156B0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 xml:space="preserve">от </w:t>
            </w: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центра для решения ж</w:t>
            </w:r>
            <w:r w:rsidR="005E33EC"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изненно важных вопросов.</w:t>
            </w:r>
          </w:p>
          <w:p w:rsidR="005E33EC" w:rsidRPr="00397713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Предупреждение опасного поведени</w:t>
            </w:r>
            <w:r w:rsidR="00966A31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я участников дорожного движения</w:t>
            </w: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.</w:t>
            </w:r>
          </w:p>
          <w:p w:rsidR="00B2394A" w:rsidRDefault="00CB094E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 w:rsidRPr="00397713"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Совершенствование правового, информационного, организационного и технического обеспечения контрольно-надзорной деятельности.</w:t>
            </w:r>
          </w:p>
          <w:p w:rsidR="007E6AA7" w:rsidRPr="006273E2" w:rsidRDefault="007E6AA7" w:rsidP="006273E2">
            <w:pPr>
              <w:pStyle w:val="af3"/>
              <w:numPr>
                <w:ilvl w:val="0"/>
                <w:numId w:val="34"/>
              </w:numPr>
              <w:ind w:left="345" w:hanging="283"/>
              <w:jc w:val="both"/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color="000000"/>
                <w:bdr w:val="nil"/>
              </w:rPr>
              <w:t>Увеличение пропускной способности автомобильных дорог на территории городского округа «город Дербент»</w:t>
            </w:r>
          </w:p>
        </w:tc>
      </w:tr>
    </w:tbl>
    <w:p w:rsidR="008156B0" w:rsidRPr="00397713" w:rsidRDefault="008156B0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3. Этапы и контрольные точки</w:t>
      </w: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"/>
        <w:gridCol w:w="6371"/>
        <w:gridCol w:w="5419"/>
        <w:gridCol w:w="2042"/>
      </w:tblGrid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Тип (завершение этапа/ контрольная точка результата / контрольная точка показателя)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Инициация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предложения по проекту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12.12.2017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паспорта муниципального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15.12.2017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Разработка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Определение ответственных за реализацию проекта лиц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17.12.2017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Обсуждение финансового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18.12.2017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Утверждение предложения, паспорта и сводного плана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25.12.2017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Начало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10.01.2018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Подведение промежуточных результатов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Ежеквартально (начиная с 01.03.2018 г)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Окончание реализации проекта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25.12.2018 г</w:t>
            </w:r>
          </w:p>
        </w:tc>
      </w:tr>
      <w:tr w:rsidR="005E33EC" w:rsidRPr="00397713" w:rsidTr="006E32CE">
        <w:tc>
          <w:tcPr>
            <w:tcW w:w="959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433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Закрытие проекта и подготовка сводного отчета</w:t>
            </w:r>
          </w:p>
        </w:tc>
        <w:tc>
          <w:tcPr>
            <w:tcW w:w="5474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Контрольная точка</w:t>
            </w:r>
          </w:p>
        </w:tc>
        <w:tc>
          <w:tcPr>
            <w:tcW w:w="1920" w:type="dxa"/>
            <w:shd w:val="clear" w:color="auto" w:fill="auto"/>
          </w:tcPr>
          <w:p w:rsidR="005E33EC" w:rsidRPr="00397713" w:rsidRDefault="005E33EC" w:rsidP="006E32CE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28.12.2018 г</w:t>
            </w:r>
          </w:p>
        </w:tc>
      </w:tr>
    </w:tbl>
    <w:p w:rsidR="00B2394A" w:rsidRPr="0039771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4. Бюджет </w:t>
      </w:r>
      <w:r w:rsidR="008841AE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001CF7" w:rsidRPr="00397713" w:rsidRDefault="00001CF7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3975"/>
        <w:gridCol w:w="6191"/>
        <w:gridCol w:w="986"/>
      </w:tblGrid>
      <w:tr w:rsidR="00001CF7" w:rsidRPr="00397713" w:rsidTr="004F0E40">
        <w:trPr>
          <w:jc w:val="center"/>
        </w:trPr>
        <w:tc>
          <w:tcPr>
            <w:tcW w:w="7576" w:type="dxa"/>
            <w:gridSpan w:val="2"/>
            <w:vMerge w:val="restart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1CF7" w:rsidRPr="00397713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Источники финансирования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Год реализации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  <w:p w:rsidR="00001CF7" w:rsidRPr="00397713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</w:tr>
      <w:tr w:rsidR="00001CF7" w:rsidRPr="00397713" w:rsidTr="004F0E40">
        <w:trPr>
          <w:jc w:val="center"/>
        </w:trPr>
        <w:tc>
          <w:tcPr>
            <w:tcW w:w="7576" w:type="dxa"/>
            <w:gridSpan w:val="2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91" w:type="dxa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2018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397713" w:rsidTr="004F0E40">
        <w:trPr>
          <w:jc w:val="center"/>
        </w:trPr>
        <w:tc>
          <w:tcPr>
            <w:tcW w:w="3601" w:type="dxa"/>
            <w:vMerge w:val="restart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Бюджетные источники, млн. рублей</w:t>
            </w:r>
          </w:p>
        </w:tc>
        <w:tc>
          <w:tcPr>
            <w:tcW w:w="3975" w:type="dxa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федеральный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 w:val="restart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001CF7" w:rsidRPr="00397713" w:rsidTr="004F0E40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республиканский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397713" w:rsidTr="004F0E40">
        <w:trPr>
          <w:jc w:val="center"/>
        </w:trPr>
        <w:tc>
          <w:tcPr>
            <w:tcW w:w="3601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75" w:type="dxa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местный бюджет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397713" w:rsidTr="004F0E40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Внебюджетные источники, млн рублей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01CF7" w:rsidRPr="00397713" w:rsidTr="004F0E40">
        <w:trPr>
          <w:jc w:val="center"/>
        </w:trPr>
        <w:tc>
          <w:tcPr>
            <w:tcW w:w="7576" w:type="dxa"/>
            <w:gridSpan w:val="2"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191" w:type="dxa"/>
            <w:shd w:val="clear" w:color="auto" w:fill="auto"/>
          </w:tcPr>
          <w:p w:rsidR="00001CF7" w:rsidRPr="00397713" w:rsidRDefault="005E33EC" w:rsidP="005E33E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86" w:type="dxa"/>
            <w:vMerge/>
            <w:shd w:val="clear" w:color="auto" w:fill="auto"/>
          </w:tcPr>
          <w:p w:rsidR="00001CF7" w:rsidRPr="00397713" w:rsidRDefault="00001CF7" w:rsidP="004F0E40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1CF7" w:rsidRDefault="00001CF7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865C9" w:rsidRDefault="00F865C9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865C9" w:rsidRDefault="00F865C9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865C9" w:rsidRDefault="00F865C9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F865C9" w:rsidRPr="00397713" w:rsidRDefault="00F865C9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5. Ключевые риски </w:t>
      </w: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716"/>
        <w:gridCol w:w="10318"/>
      </w:tblGrid>
      <w:tr w:rsidR="00B2394A" w:rsidRPr="00397713" w:rsidTr="00843879">
        <w:tc>
          <w:tcPr>
            <w:tcW w:w="675" w:type="dxa"/>
            <w:shd w:val="clear" w:color="auto" w:fill="auto"/>
          </w:tcPr>
          <w:p w:rsidR="00B2394A" w:rsidRPr="00397713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16" w:type="dxa"/>
            <w:shd w:val="clear" w:color="auto" w:fill="auto"/>
          </w:tcPr>
          <w:p w:rsidR="00B2394A" w:rsidRPr="00397713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Наименование риска</w:t>
            </w:r>
          </w:p>
        </w:tc>
        <w:tc>
          <w:tcPr>
            <w:tcW w:w="10318" w:type="dxa"/>
            <w:shd w:val="clear" w:color="auto" w:fill="auto"/>
          </w:tcPr>
          <w:p w:rsidR="00B2394A" w:rsidRPr="00397713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Мероприятия по предупреждению риска</w:t>
            </w:r>
          </w:p>
        </w:tc>
      </w:tr>
      <w:tr w:rsidR="00B2394A" w:rsidRPr="00397713" w:rsidTr="00843879">
        <w:tc>
          <w:tcPr>
            <w:tcW w:w="675" w:type="dxa"/>
            <w:shd w:val="clear" w:color="auto" w:fill="auto"/>
          </w:tcPr>
          <w:p w:rsidR="00B2394A" w:rsidRPr="00397713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16" w:type="dxa"/>
            <w:shd w:val="clear" w:color="auto" w:fill="auto"/>
          </w:tcPr>
          <w:p w:rsidR="00B2394A" w:rsidRPr="00397713" w:rsidRDefault="008156B0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Административный риск </w:t>
            </w:r>
            <w:r w:rsidR="00843879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невыполнение исполнителями Программы мероприятий, что приведет к невыполнению целей и задач Программы:</w:t>
            </w:r>
          </w:p>
        </w:tc>
        <w:tc>
          <w:tcPr>
            <w:tcW w:w="10318" w:type="dxa"/>
            <w:shd w:val="clear" w:color="auto" w:fill="auto"/>
          </w:tcPr>
          <w:p w:rsidR="00B2394A" w:rsidRPr="00397713" w:rsidRDefault="005820FD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Несоблюдение графика (не проведение) рейдовых мероприятий межведомственной комиссии.</w:t>
            </w:r>
          </w:p>
          <w:p w:rsidR="005820FD" w:rsidRPr="00397713" w:rsidRDefault="005820FD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Проведение совещаний межведомственной комиссии и закрепление всех поручений в соответствии с протоколом.</w:t>
            </w:r>
          </w:p>
        </w:tc>
      </w:tr>
      <w:tr w:rsidR="00B2394A" w:rsidRPr="00397713" w:rsidTr="00843879">
        <w:tc>
          <w:tcPr>
            <w:tcW w:w="675" w:type="dxa"/>
            <w:shd w:val="clear" w:color="auto" w:fill="auto"/>
          </w:tcPr>
          <w:p w:rsidR="00B2394A" w:rsidRPr="00397713" w:rsidRDefault="00B2394A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16" w:type="dxa"/>
            <w:shd w:val="clear" w:color="auto" w:fill="auto"/>
          </w:tcPr>
          <w:p w:rsidR="00B2394A" w:rsidRPr="00397713" w:rsidRDefault="00C66D21" w:rsidP="00C66D2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Допущение перевозчиками  нарушений</w:t>
            </w:r>
            <w:r w:rsidR="003B494F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,</w:t>
            </w:r>
            <w:r w:rsidR="003033AF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негативно влияющих на упорядочение регулярных перевозок на муниципальных маршрутах</w:t>
            </w:r>
          </w:p>
        </w:tc>
        <w:tc>
          <w:tcPr>
            <w:tcW w:w="10318" w:type="dxa"/>
            <w:shd w:val="clear" w:color="auto" w:fill="auto"/>
          </w:tcPr>
          <w:p w:rsidR="00966A31" w:rsidRPr="00397713" w:rsidRDefault="003033AF" w:rsidP="00966A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t>Федеральным законом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      </w:r>
            <w:r w:rsidR="00966A31"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C66D21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не предусмотрена ответственность перевозчика</w:t>
            </w:r>
            <w:r w:rsidR="00843879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указанные</w:t>
            </w:r>
            <w:r w:rsidR="00966A3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3879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нарушения.</w:t>
            </w:r>
            <w:r w:rsidR="00966A3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43879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Принятие</w:t>
            </w:r>
            <w:r w:rsidR="00966A3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республиканского </w:t>
            </w:r>
            <w:r w:rsidR="00843879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законопроекта, регулирующего организацию регулярных перевозок на муниципальных маршрутах с введением механизма воздействия на перевозчиков </w:t>
            </w:r>
            <w:r w:rsidR="005820FD"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за подобные нарушения.</w:t>
            </w:r>
          </w:p>
        </w:tc>
      </w:tr>
      <w:tr w:rsidR="00966A31" w:rsidRPr="00397713" w:rsidTr="00843879">
        <w:tc>
          <w:tcPr>
            <w:tcW w:w="675" w:type="dxa"/>
            <w:shd w:val="clear" w:color="auto" w:fill="auto"/>
          </w:tcPr>
          <w:p w:rsidR="00966A31" w:rsidRPr="00397713" w:rsidRDefault="00966A31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16" w:type="dxa"/>
            <w:shd w:val="clear" w:color="auto" w:fill="auto"/>
          </w:tcPr>
          <w:p w:rsidR="00966A31" w:rsidRPr="00397713" w:rsidRDefault="00966A31" w:rsidP="00C66D2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DB5A10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Отсутствие</w:t>
            </w: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 законодательной базы по организации платных парковок в РД</w:t>
            </w:r>
          </w:p>
        </w:tc>
        <w:tc>
          <w:tcPr>
            <w:tcW w:w="10318" w:type="dxa"/>
            <w:shd w:val="clear" w:color="auto" w:fill="auto"/>
          </w:tcPr>
          <w:p w:rsidR="00966A31" w:rsidRDefault="00966A31" w:rsidP="00966A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Подготовка предложений для рассмотрения Правительством РД и Народным собранием РД</w:t>
            </w:r>
          </w:p>
          <w:p w:rsidR="00966A31" w:rsidRPr="00397713" w:rsidRDefault="00966A31" w:rsidP="00966A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66A31" w:rsidRPr="00397713" w:rsidTr="00843879">
        <w:tc>
          <w:tcPr>
            <w:tcW w:w="675" w:type="dxa"/>
            <w:shd w:val="clear" w:color="auto" w:fill="auto"/>
          </w:tcPr>
          <w:p w:rsidR="00966A31" w:rsidRPr="00397713" w:rsidRDefault="00966A31" w:rsidP="00EB413A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16" w:type="dxa"/>
            <w:shd w:val="clear" w:color="auto" w:fill="auto"/>
          </w:tcPr>
          <w:p w:rsidR="00966A31" w:rsidRPr="00397713" w:rsidRDefault="00966A31" w:rsidP="00966A31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Отсутствие инвестора </w:t>
            </w:r>
          </w:p>
        </w:tc>
        <w:tc>
          <w:tcPr>
            <w:tcW w:w="10318" w:type="dxa"/>
            <w:shd w:val="clear" w:color="auto" w:fill="auto"/>
          </w:tcPr>
          <w:p w:rsidR="00966A31" w:rsidRPr="00397713" w:rsidRDefault="00966A31" w:rsidP="003033AF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Информационная кампания по поиску инвесторов</w:t>
            </w:r>
          </w:p>
        </w:tc>
      </w:tr>
    </w:tbl>
    <w:p w:rsidR="00B2394A" w:rsidRPr="0039771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:rsidR="00B2394A" w:rsidRPr="00397713" w:rsidRDefault="00B2394A" w:rsidP="00B2394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6. Описание </w:t>
      </w:r>
      <w:r w:rsidR="008841AE"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муниципального приоритетного</w:t>
      </w:r>
      <w:r w:rsidRPr="00397713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проекта </w:t>
      </w:r>
    </w:p>
    <w:p w:rsidR="00B2394A" w:rsidRPr="00397713" w:rsidRDefault="00B2394A" w:rsidP="00B2394A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2394A" w:rsidRPr="00397713" w:rsidTr="0087346C">
        <w:tc>
          <w:tcPr>
            <w:tcW w:w="7393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 xml:space="preserve">Связь с государственными программами </w:t>
            </w:r>
            <w:r w:rsidRPr="002C2791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Республики Дагестан</w:t>
            </w:r>
          </w:p>
        </w:tc>
        <w:tc>
          <w:tcPr>
            <w:tcW w:w="7393" w:type="dxa"/>
            <w:shd w:val="clear" w:color="auto" w:fill="auto"/>
          </w:tcPr>
          <w:p w:rsidR="00B2394A" w:rsidRPr="00397713" w:rsidRDefault="00B2394A" w:rsidP="00397713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2394A" w:rsidRPr="00397713" w:rsidTr="0087346C">
        <w:tc>
          <w:tcPr>
            <w:tcW w:w="7393" w:type="dxa"/>
            <w:shd w:val="clear" w:color="auto" w:fill="auto"/>
          </w:tcPr>
          <w:p w:rsidR="00B2394A" w:rsidRPr="00397713" w:rsidRDefault="00B2394A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lastRenderedPageBreak/>
              <w:t>Взаимосвязь с другими государственными программами</w:t>
            </w:r>
          </w:p>
        </w:tc>
        <w:tc>
          <w:tcPr>
            <w:tcW w:w="7393" w:type="dxa"/>
            <w:shd w:val="clear" w:color="auto" w:fill="auto"/>
          </w:tcPr>
          <w:p w:rsidR="00B2394A" w:rsidRPr="00397713" w:rsidRDefault="002C2791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646945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Государственная программа «Развитие транспортной системы»</w:t>
            </w:r>
            <w:r w:rsidR="00F865C9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 xml:space="preserve"> </w:t>
            </w:r>
            <w:r w:rsidRPr="002C2791"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в РФ.</w:t>
            </w:r>
          </w:p>
        </w:tc>
      </w:tr>
      <w:tr w:rsidR="005820FD" w:rsidRPr="00397713" w:rsidTr="0087346C">
        <w:tc>
          <w:tcPr>
            <w:tcW w:w="7393" w:type="dxa"/>
            <w:shd w:val="clear" w:color="auto" w:fill="auto"/>
          </w:tcPr>
          <w:p w:rsidR="005820FD" w:rsidRPr="00397713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Формальные основания для инициации</w:t>
            </w:r>
          </w:p>
        </w:tc>
        <w:tc>
          <w:tcPr>
            <w:tcW w:w="7393" w:type="dxa"/>
            <w:shd w:val="clear" w:color="auto" w:fill="auto"/>
          </w:tcPr>
          <w:p w:rsidR="005820FD" w:rsidRPr="00397713" w:rsidRDefault="005820FD" w:rsidP="003B494F">
            <w:pPr>
              <w:pStyle w:val="af3"/>
              <w:widowControl/>
              <w:numPr>
                <w:ilvl w:val="0"/>
                <w:numId w:val="33"/>
              </w:numPr>
              <w:ind w:left="404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</w:rPr>
              <w:t>Постановление Правительства РД от 30 мая 2017 года № 116 «Об основных направлениях транспортной политики в области повышения конкурентоспособности, доступности и качества пассажирских перевозок.</w:t>
            </w:r>
          </w:p>
          <w:p w:rsidR="005820FD" w:rsidRDefault="005820FD" w:rsidP="002C2791">
            <w:pPr>
              <w:pStyle w:val="af3"/>
              <w:widowControl/>
              <w:numPr>
                <w:ilvl w:val="0"/>
                <w:numId w:val="33"/>
              </w:numPr>
              <w:ind w:left="404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</w:rPr>
              <w:t>Федеральный закон от 13.07.2015 г.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Федерации».</w:t>
            </w:r>
          </w:p>
          <w:p w:rsidR="006D53E0" w:rsidRPr="002C2791" w:rsidRDefault="006D53E0" w:rsidP="002C2791">
            <w:pPr>
              <w:pStyle w:val="af3"/>
              <w:widowControl/>
              <w:numPr>
                <w:ilvl w:val="0"/>
                <w:numId w:val="33"/>
              </w:numPr>
              <w:ind w:left="404" w:hanging="284"/>
              <w:jc w:val="both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7B59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Постановление Правительства РФ от 14.02.2009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г. № </w:t>
            </w:r>
            <w:r w:rsidRPr="007B597F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112 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«</w:t>
            </w:r>
            <w:r w:rsidRPr="007B597F">
              <w:rPr>
                <w:rFonts w:ascii="Times New Roman" w:eastAsia="MS Mincho" w:hAnsi="Times New Roman" w:cs="Times New Roman"/>
                <w:sz w:val="28"/>
                <w:szCs w:val="28"/>
              </w:rPr>
              <w:t>Об утверждении Правил перевозок пассажиров и багажа автомобильным транспортом и городским наземным электрическим транспортом</w:t>
            </w:r>
            <w:r>
              <w:rPr>
                <w:rFonts w:ascii="Times New Roman" w:eastAsia="MS Mincho" w:hAnsi="Times New Roman" w:cs="Times New Roman"/>
                <w:sz w:val="28"/>
                <w:szCs w:val="28"/>
              </w:rPr>
              <w:t>».</w:t>
            </w:r>
          </w:p>
        </w:tc>
      </w:tr>
      <w:tr w:rsidR="005820FD" w:rsidRPr="00397713" w:rsidTr="0087346C">
        <w:tc>
          <w:tcPr>
            <w:tcW w:w="7393" w:type="dxa"/>
            <w:shd w:val="clear" w:color="auto" w:fill="auto"/>
          </w:tcPr>
          <w:p w:rsidR="005820FD" w:rsidRPr="00397713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  <w:r w:rsidRPr="00397713"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  <w:t>Дополнительная информация</w:t>
            </w:r>
          </w:p>
        </w:tc>
        <w:tc>
          <w:tcPr>
            <w:tcW w:w="7393" w:type="dxa"/>
            <w:shd w:val="clear" w:color="auto" w:fill="auto"/>
          </w:tcPr>
          <w:p w:rsidR="005820FD" w:rsidRPr="00397713" w:rsidRDefault="005820FD" w:rsidP="00B2394A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503EC" w:rsidRPr="00397713" w:rsidRDefault="002B456F" w:rsidP="002C2791">
      <w:pPr>
        <w:tabs>
          <w:tab w:val="left" w:pos="4528"/>
        </w:tabs>
        <w:spacing w:after="0" w:line="240" w:lineRule="auto"/>
        <w:ind w:firstLine="709"/>
        <w:jc w:val="center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397713">
        <w:rPr>
          <w:rFonts w:ascii="Times New Roman" w:eastAsia="MS Mincho" w:hAnsi="Times New Roman" w:cs="Times New Roman"/>
          <w:sz w:val="28"/>
          <w:szCs w:val="28"/>
          <w:lang w:eastAsia="ru-RU"/>
        </w:rPr>
        <w:t>________________________</w:t>
      </w:r>
    </w:p>
    <w:sectPr w:rsidR="00C503EC" w:rsidRPr="00397713" w:rsidSect="00397713">
      <w:headerReference w:type="default" r:id="rId7"/>
      <w:footerReference w:type="default" r:id="rId8"/>
      <w:pgSz w:w="16838" w:h="11906" w:orient="landscape"/>
      <w:pgMar w:top="28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475" w:rsidRDefault="00984475" w:rsidP="00A23B7C">
      <w:pPr>
        <w:spacing w:after="0" w:line="240" w:lineRule="auto"/>
      </w:pPr>
      <w:r>
        <w:separator/>
      </w:r>
    </w:p>
  </w:endnote>
  <w:endnote w:type="continuationSeparator" w:id="0">
    <w:p w:rsidR="00984475" w:rsidRDefault="00984475" w:rsidP="00A23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695" w:rsidRDefault="00F57695">
    <w:pPr>
      <w:pStyle w:val="a3"/>
      <w:jc w:val="center"/>
    </w:pPr>
  </w:p>
  <w:p w:rsidR="00F57695" w:rsidRDefault="00F576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475" w:rsidRDefault="00984475" w:rsidP="00A23B7C">
      <w:pPr>
        <w:spacing w:after="0" w:line="240" w:lineRule="auto"/>
      </w:pPr>
      <w:r>
        <w:separator/>
      </w:r>
    </w:p>
  </w:footnote>
  <w:footnote w:type="continuationSeparator" w:id="0">
    <w:p w:rsidR="00984475" w:rsidRDefault="00984475" w:rsidP="00A23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652180"/>
      <w:docPartObj>
        <w:docPartGallery w:val="Page Numbers (Top of Page)"/>
        <w:docPartUnique/>
      </w:docPartObj>
    </w:sdtPr>
    <w:sdtEndPr/>
    <w:sdtContent>
      <w:p w:rsidR="00F57695" w:rsidRDefault="00154006">
        <w:pPr>
          <w:pStyle w:val="a9"/>
          <w:jc w:val="center"/>
        </w:pPr>
        <w:r>
          <w:fldChar w:fldCharType="begin"/>
        </w:r>
        <w:r w:rsidR="00F57695">
          <w:instrText>PAGE   \* MERGEFORMAT</w:instrText>
        </w:r>
        <w:r>
          <w:fldChar w:fldCharType="separate"/>
        </w:r>
        <w:r w:rsidR="00C970E6">
          <w:rPr>
            <w:noProof/>
          </w:rPr>
          <w:t>2</w:t>
        </w:r>
        <w:r>
          <w:fldChar w:fldCharType="end"/>
        </w:r>
      </w:p>
    </w:sdtContent>
  </w:sdt>
  <w:p w:rsidR="00F57695" w:rsidRDefault="00F57695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4936F2"/>
    <w:multiLevelType w:val="hybridMultilevel"/>
    <w:tmpl w:val="EBD29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439564D"/>
    <w:multiLevelType w:val="hybridMultilevel"/>
    <w:tmpl w:val="2B7ED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874867"/>
    <w:multiLevelType w:val="hybridMultilevel"/>
    <w:tmpl w:val="BB0061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9"/>
  </w:num>
  <w:num w:numId="3">
    <w:abstractNumId w:val="31"/>
  </w:num>
  <w:num w:numId="4">
    <w:abstractNumId w:val="18"/>
  </w:num>
  <w:num w:numId="5">
    <w:abstractNumId w:val="3"/>
  </w:num>
  <w:num w:numId="6">
    <w:abstractNumId w:val="22"/>
  </w:num>
  <w:num w:numId="7">
    <w:abstractNumId w:val="24"/>
  </w:num>
  <w:num w:numId="8">
    <w:abstractNumId w:val="10"/>
  </w:num>
  <w:num w:numId="9">
    <w:abstractNumId w:val="23"/>
  </w:num>
  <w:num w:numId="10">
    <w:abstractNumId w:val="17"/>
  </w:num>
  <w:num w:numId="11">
    <w:abstractNumId w:val="4"/>
  </w:num>
  <w:num w:numId="12">
    <w:abstractNumId w:val="13"/>
  </w:num>
  <w:num w:numId="13">
    <w:abstractNumId w:val="12"/>
  </w:num>
  <w:num w:numId="14">
    <w:abstractNumId w:val="25"/>
  </w:num>
  <w:num w:numId="15">
    <w:abstractNumId w:val="16"/>
  </w:num>
  <w:num w:numId="16">
    <w:abstractNumId w:val="8"/>
  </w:num>
  <w:num w:numId="17">
    <w:abstractNumId w:val="11"/>
  </w:num>
  <w:num w:numId="18">
    <w:abstractNumId w:val="14"/>
  </w:num>
  <w:num w:numId="19">
    <w:abstractNumId w:val="7"/>
  </w:num>
  <w:num w:numId="20">
    <w:abstractNumId w:val="20"/>
  </w:num>
  <w:num w:numId="21">
    <w:abstractNumId w:val="21"/>
  </w:num>
  <w:num w:numId="22">
    <w:abstractNumId w:val="15"/>
  </w:num>
  <w:num w:numId="23">
    <w:abstractNumId w:val="9"/>
  </w:num>
  <w:num w:numId="24">
    <w:abstractNumId w:val="0"/>
  </w:num>
  <w:num w:numId="25">
    <w:abstractNumId w:val="6"/>
  </w:num>
  <w:num w:numId="26">
    <w:abstractNumId w:val="19"/>
  </w:num>
  <w:num w:numId="27">
    <w:abstractNumId w:val="26"/>
  </w:num>
  <w:num w:numId="28">
    <w:abstractNumId w:val="30"/>
  </w:num>
  <w:num w:numId="29">
    <w:abstractNumId w:val="27"/>
  </w:num>
  <w:num w:numId="30">
    <w:abstractNumId w:val="2"/>
  </w:num>
  <w:num w:numId="31">
    <w:abstractNumId w:val="28"/>
  </w:num>
  <w:num w:numId="32">
    <w:abstractNumId w:val="5"/>
  </w:num>
  <w:num w:numId="33">
    <w:abstractNumId w:val="1"/>
  </w:num>
  <w:num w:numId="3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autoHyphenation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003D"/>
    <w:rsid w:val="00001CF7"/>
    <w:rsid w:val="00010F69"/>
    <w:rsid w:val="0001202C"/>
    <w:rsid w:val="00013BF4"/>
    <w:rsid w:val="000201AE"/>
    <w:rsid w:val="00033587"/>
    <w:rsid w:val="000434C7"/>
    <w:rsid w:val="0009401C"/>
    <w:rsid w:val="00097047"/>
    <w:rsid w:val="000D1E8F"/>
    <w:rsid w:val="00120FD9"/>
    <w:rsid w:val="001225C6"/>
    <w:rsid w:val="001402D9"/>
    <w:rsid w:val="00154006"/>
    <w:rsid w:val="001874C8"/>
    <w:rsid w:val="00192DDC"/>
    <w:rsid w:val="00193EA9"/>
    <w:rsid w:val="001A2469"/>
    <w:rsid w:val="001A4848"/>
    <w:rsid w:val="001A5060"/>
    <w:rsid w:val="001A7B91"/>
    <w:rsid w:val="0021290E"/>
    <w:rsid w:val="00214462"/>
    <w:rsid w:val="0022009A"/>
    <w:rsid w:val="002366B6"/>
    <w:rsid w:val="00242A85"/>
    <w:rsid w:val="0026192F"/>
    <w:rsid w:val="00263FBE"/>
    <w:rsid w:val="00265E3E"/>
    <w:rsid w:val="002830B9"/>
    <w:rsid w:val="002B456F"/>
    <w:rsid w:val="002B7EE3"/>
    <w:rsid w:val="002C2791"/>
    <w:rsid w:val="002E191E"/>
    <w:rsid w:val="003033AF"/>
    <w:rsid w:val="003215E9"/>
    <w:rsid w:val="00321DC0"/>
    <w:rsid w:val="00334268"/>
    <w:rsid w:val="00355814"/>
    <w:rsid w:val="00357F58"/>
    <w:rsid w:val="003619E3"/>
    <w:rsid w:val="00370A5E"/>
    <w:rsid w:val="00374ED5"/>
    <w:rsid w:val="0038540C"/>
    <w:rsid w:val="00397713"/>
    <w:rsid w:val="003B494F"/>
    <w:rsid w:val="003C57EF"/>
    <w:rsid w:val="003D0861"/>
    <w:rsid w:val="004661E4"/>
    <w:rsid w:val="00471F16"/>
    <w:rsid w:val="00481399"/>
    <w:rsid w:val="004920BB"/>
    <w:rsid w:val="004A3131"/>
    <w:rsid w:val="004A5846"/>
    <w:rsid w:val="00576457"/>
    <w:rsid w:val="005820FD"/>
    <w:rsid w:val="005A1816"/>
    <w:rsid w:val="005A5657"/>
    <w:rsid w:val="005C342E"/>
    <w:rsid w:val="005E0D21"/>
    <w:rsid w:val="005E33EC"/>
    <w:rsid w:val="006273E2"/>
    <w:rsid w:val="00647644"/>
    <w:rsid w:val="006503C7"/>
    <w:rsid w:val="00662EAC"/>
    <w:rsid w:val="006642EF"/>
    <w:rsid w:val="006B6093"/>
    <w:rsid w:val="006D53E0"/>
    <w:rsid w:val="006E6C1C"/>
    <w:rsid w:val="006F49BF"/>
    <w:rsid w:val="007133F9"/>
    <w:rsid w:val="00746A6A"/>
    <w:rsid w:val="00762F09"/>
    <w:rsid w:val="00765469"/>
    <w:rsid w:val="00770A18"/>
    <w:rsid w:val="00792A2D"/>
    <w:rsid w:val="007B3A28"/>
    <w:rsid w:val="007C03A7"/>
    <w:rsid w:val="007C48D2"/>
    <w:rsid w:val="007D2612"/>
    <w:rsid w:val="007E655B"/>
    <w:rsid w:val="007E6AA7"/>
    <w:rsid w:val="008156B0"/>
    <w:rsid w:val="00816DEF"/>
    <w:rsid w:val="00821ED7"/>
    <w:rsid w:val="00825BAF"/>
    <w:rsid w:val="00827B67"/>
    <w:rsid w:val="00842423"/>
    <w:rsid w:val="00843473"/>
    <w:rsid w:val="00843879"/>
    <w:rsid w:val="0087346C"/>
    <w:rsid w:val="00873536"/>
    <w:rsid w:val="008841AE"/>
    <w:rsid w:val="00891FB7"/>
    <w:rsid w:val="008B1F9A"/>
    <w:rsid w:val="008E3C4A"/>
    <w:rsid w:val="008F22EA"/>
    <w:rsid w:val="00900305"/>
    <w:rsid w:val="00934669"/>
    <w:rsid w:val="00966A31"/>
    <w:rsid w:val="00980DAA"/>
    <w:rsid w:val="00984475"/>
    <w:rsid w:val="00986350"/>
    <w:rsid w:val="009A6099"/>
    <w:rsid w:val="009B6675"/>
    <w:rsid w:val="009C1551"/>
    <w:rsid w:val="009D3F2A"/>
    <w:rsid w:val="00A23B7C"/>
    <w:rsid w:val="00A43FEC"/>
    <w:rsid w:val="00A8242D"/>
    <w:rsid w:val="00AC59D1"/>
    <w:rsid w:val="00AC79D4"/>
    <w:rsid w:val="00B16D71"/>
    <w:rsid w:val="00B23799"/>
    <w:rsid w:val="00B2394A"/>
    <w:rsid w:val="00B436CF"/>
    <w:rsid w:val="00B61C61"/>
    <w:rsid w:val="00B7287B"/>
    <w:rsid w:val="00B87E64"/>
    <w:rsid w:val="00B928E4"/>
    <w:rsid w:val="00B96139"/>
    <w:rsid w:val="00C33558"/>
    <w:rsid w:val="00C4003D"/>
    <w:rsid w:val="00C503EC"/>
    <w:rsid w:val="00C613B0"/>
    <w:rsid w:val="00C66D21"/>
    <w:rsid w:val="00C970E6"/>
    <w:rsid w:val="00CB094E"/>
    <w:rsid w:val="00CB1189"/>
    <w:rsid w:val="00CB4BF6"/>
    <w:rsid w:val="00CC5D2C"/>
    <w:rsid w:val="00CD7119"/>
    <w:rsid w:val="00CE02BD"/>
    <w:rsid w:val="00D25B77"/>
    <w:rsid w:val="00D33FA2"/>
    <w:rsid w:val="00D33FFC"/>
    <w:rsid w:val="00DA38C7"/>
    <w:rsid w:val="00DA44AD"/>
    <w:rsid w:val="00DE7A7D"/>
    <w:rsid w:val="00DF08DB"/>
    <w:rsid w:val="00E11E8B"/>
    <w:rsid w:val="00E32544"/>
    <w:rsid w:val="00E61D67"/>
    <w:rsid w:val="00EA588C"/>
    <w:rsid w:val="00EB413A"/>
    <w:rsid w:val="00EF66A3"/>
    <w:rsid w:val="00F00CFF"/>
    <w:rsid w:val="00F0558F"/>
    <w:rsid w:val="00F06C3E"/>
    <w:rsid w:val="00F57695"/>
    <w:rsid w:val="00F726C9"/>
    <w:rsid w:val="00F865C9"/>
    <w:rsid w:val="00F9452C"/>
    <w:rsid w:val="00FA4527"/>
    <w:rsid w:val="00FB6922"/>
    <w:rsid w:val="00FC2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2B8B2-4AD0-4336-B207-F508D0F74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B2394A"/>
  </w:style>
  <w:style w:type="paragraph" w:styleId="a3">
    <w:name w:val="footer"/>
    <w:basedOn w:val="a"/>
    <w:link w:val="a4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B2394A"/>
    <w:rPr>
      <w:rFonts w:ascii="Cambria" w:eastAsia="MS Mincho" w:hAnsi="Cambria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semiHidden/>
    <w:unhideWhenUsed/>
    <w:rsid w:val="00B2394A"/>
  </w:style>
  <w:style w:type="paragraph" w:customStyle="1" w:styleId="ConsPlusNormal">
    <w:name w:val="ConsPlusNormal"/>
    <w:rsid w:val="00B239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2394A"/>
    <w:pPr>
      <w:spacing w:after="0" w:line="240" w:lineRule="auto"/>
    </w:pPr>
    <w:rPr>
      <w:rFonts w:ascii="Tahoma" w:eastAsia="MS Mincho" w:hAnsi="Tahoma" w:cs="Times New Roman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394A"/>
    <w:rPr>
      <w:rFonts w:ascii="Tahoma" w:eastAsia="MS Mincho" w:hAnsi="Tahoma" w:cs="Times New Roman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B2394A"/>
    <w:pPr>
      <w:spacing w:after="47" w:line="240" w:lineRule="auto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2394A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2394A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B2394A"/>
    <w:pPr>
      <w:spacing w:after="0" w:line="240" w:lineRule="auto"/>
    </w:pPr>
    <w:rPr>
      <w:rFonts w:ascii="Cambria" w:eastAsia="MS Mincho" w:hAnsi="Cambr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B2394A"/>
    <w:pPr>
      <w:tabs>
        <w:tab w:val="center" w:pos="4677"/>
        <w:tab w:val="right" w:pos="9355"/>
      </w:tabs>
      <w:spacing w:after="0" w:line="240" w:lineRule="auto"/>
      <w:ind w:left="-15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aa">
    <w:name w:val="Верхний колонтитул Знак"/>
    <w:basedOn w:val="a0"/>
    <w:link w:val="a9"/>
    <w:uiPriority w:val="99"/>
    <w:rsid w:val="00B2394A"/>
    <w:rPr>
      <w:rFonts w:ascii="Times New Roman" w:eastAsia="Times New Roman" w:hAnsi="Times New Roman" w:cs="Times New Roman"/>
      <w:color w:val="000000"/>
      <w:sz w:val="28"/>
    </w:rPr>
  </w:style>
  <w:style w:type="paragraph" w:styleId="ab">
    <w:name w:val="footnote text"/>
    <w:basedOn w:val="a"/>
    <w:link w:val="ac"/>
    <w:uiPriority w:val="99"/>
    <w:semiHidden/>
    <w:unhideWhenUsed/>
    <w:rsid w:val="00B2394A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semiHidden/>
    <w:rsid w:val="00B2394A"/>
    <w:rPr>
      <w:rFonts w:ascii="Cambria" w:eastAsia="MS Mincho" w:hAnsi="Cambria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unhideWhenUsed/>
    <w:rsid w:val="00B2394A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2394A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e">
    <w:name w:val="Сноска_"/>
    <w:link w:val="af"/>
    <w:rsid w:val="00B2394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B2394A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B2394A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B239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B2394A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B2394A"/>
    <w:pPr>
      <w:widowControl w:val="0"/>
      <w:shd w:val="clear" w:color="auto" w:fill="FFFFFF"/>
      <w:spacing w:after="0" w:line="254" w:lineRule="exact"/>
      <w:jc w:val="both"/>
    </w:pPr>
    <w:rPr>
      <w:rFonts w:ascii="Times New Roman" w:eastAsia="Times New Roman" w:hAnsi="Times New Roman"/>
      <w:b/>
      <w:bCs/>
    </w:rPr>
  </w:style>
  <w:style w:type="paragraph" w:customStyle="1" w:styleId="30">
    <w:name w:val="Основной текст (3)"/>
    <w:basedOn w:val="a"/>
    <w:link w:val="3"/>
    <w:rsid w:val="00B2394A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B2394A"/>
    <w:pPr>
      <w:widowControl w:val="0"/>
      <w:shd w:val="clear" w:color="auto" w:fill="FFFFFF"/>
      <w:spacing w:after="0"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B2394A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table" w:customStyle="1" w:styleId="10">
    <w:name w:val="Сетка таблицы1"/>
    <w:basedOn w:val="a1"/>
    <w:next w:val="a8"/>
    <w:rsid w:val="00B239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Гиперссылка1"/>
    <w:basedOn w:val="a0"/>
    <w:uiPriority w:val="99"/>
    <w:unhideWhenUsed/>
    <w:rsid w:val="00B2394A"/>
    <w:rPr>
      <w:color w:val="0563C1"/>
      <w:u w:val="single"/>
    </w:rPr>
  </w:style>
  <w:style w:type="character" w:styleId="af4">
    <w:name w:val="Hyperlink"/>
    <w:basedOn w:val="a0"/>
    <w:uiPriority w:val="99"/>
    <w:semiHidden/>
    <w:unhideWhenUsed/>
    <w:rsid w:val="00B239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3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6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9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3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9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1968</TotalTime>
  <Pages>1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Тагир</cp:lastModifiedBy>
  <cp:revision>63</cp:revision>
  <cp:lastPrinted>2018-01-25T06:48:00Z</cp:lastPrinted>
  <dcterms:created xsi:type="dcterms:W3CDTF">2017-06-20T14:31:00Z</dcterms:created>
  <dcterms:modified xsi:type="dcterms:W3CDTF">2018-01-25T06:49:00Z</dcterms:modified>
</cp:coreProperties>
</file>