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19" w:rsidRPr="00E10919" w:rsidRDefault="009C6628" w:rsidP="00F20328">
      <w:pPr>
        <w:spacing w:after="0" w:line="240" w:lineRule="auto"/>
        <w:ind w:left="595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E10919" w:rsidRPr="00E10919">
        <w:rPr>
          <w:rFonts w:ascii="Times New Roman" w:hAnsi="Times New Roman"/>
          <w:b/>
          <w:sz w:val="26"/>
          <w:szCs w:val="26"/>
        </w:rPr>
        <w:t>Приложение № 5</w:t>
      </w:r>
    </w:p>
    <w:p w:rsidR="00E10919" w:rsidRDefault="00E10919" w:rsidP="00F2032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:rsidR="003C2046" w:rsidRDefault="00E10919" w:rsidP="00F2032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9C6628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о</w:t>
      </w:r>
      <w:r w:rsidR="009C6628">
        <w:rPr>
          <w:rFonts w:ascii="Times New Roman" w:hAnsi="Times New Roman"/>
          <w:sz w:val="26"/>
          <w:szCs w:val="26"/>
        </w:rPr>
        <w:t>:</w:t>
      </w:r>
    </w:p>
    <w:p w:rsidR="00E10919" w:rsidRDefault="009C6628" w:rsidP="00F2032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Постановлением Администрации </w:t>
      </w:r>
    </w:p>
    <w:p w:rsidR="009C6628" w:rsidRDefault="00E10919" w:rsidP="00F2032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9C6628">
        <w:rPr>
          <w:rFonts w:ascii="Times New Roman" w:hAnsi="Times New Roman"/>
          <w:sz w:val="26"/>
          <w:szCs w:val="26"/>
        </w:rPr>
        <w:t xml:space="preserve">ГО «город Дербент»  </w:t>
      </w:r>
    </w:p>
    <w:p w:rsidR="009C6628" w:rsidRDefault="00E10919" w:rsidP="00F2032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о</w:t>
      </w:r>
      <w:r w:rsidR="009C6628">
        <w:rPr>
          <w:rFonts w:ascii="Times New Roman" w:hAnsi="Times New Roman"/>
          <w:sz w:val="26"/>
          <w:szCs w:val="26"/>
        </w:rPr>
        <w:t>т «____»____20___г.  №_____</w:t>
      </w:r>
    </w:p>
    <w:p w:rsidR="009C6628" w:rsidRDefault="009C6628" w:rsidP="00F2032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9C6628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3C2046"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9C6628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607B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="00607BD0" w:rsidRPr="00607BD0">
        <w:rPr>
          <w:rFonts w:ascii="Times New Roman" w:hAnsi="Times New Roman"/>
          <w:b/>
          <w:sz w:val="24"/>
          <w:szCs w:val="24"/>
        </w:rPr>
        <w:t xml:space="preserve">Назначение </w:t>
      </w:r>
      <w:r w:rsidR="00194B38">
        <w:rPr>
          <w:rFonts w:ascii="Times New Roman" w:hAnsi="Times New Roman"/>
          <w:b/>
          <w:sz w:val="24"/>
          <w:szCs w:val="24"/>
        </w:rPr>
        <w:t xml:space="preserve">и прекращение </w:t>
      </w:r>
      <w:r w:rsidR="00607BD0" w:rsidRPr="00607BD0">
        <w:rPr>
          <w:rFonts w:ascii="Times New Roman" w:hAnsi="Times New Roman"/>
          <w:b/>
          <w:sz w:val="24"/>
          <w:szCs w:val="24"/>
        </w:rPr>
        <w:t>ежемесячной денежной выплаты на содержание несовершеннол</w:t>
      </w:r>
      <w:bookmarkStart w:id="0" w:name="_GoBack"/>
      <w:bookmarkEnd w:id="0"/>
      <w:r w:rsidR="00607BD0" w:rsidRPr="00607BD0">
        <w:rPr>
          <w:rFonts w:ascii="Times New Roman" w:hAnsi="Times New Roman"/>
          <w:b/>
          <w:sz w:val="24"/>
          <w:szCs w:val="24"/>
        </w:rPr>
        <w:t>етних подопечных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07BD0" w:rsidRPr="00607BD0">
              <w:rPr>
                <w:rFonts w:ascii="Times New Roman" w:hAnsi="Times New Roman"/>
                <w:i/>
                <w:sz w:val="24"/>
                <w:szCs w:val="24"/>
              </w:rPr>
              <w:t xml:space="preserve">Назначение </w:t>
            </w:r>
            <w:r w:rsidR="007D0F8B">
              <w:rPr>
                <w:rFonts w:ascii="Times New Roman" w:hAnsi="Times New Roman"/>
                <w:i/>
                <w:sz w:val="24"/>
                <w:szCs w:val="24"/>
              </w:rPr>
              <w:t xml:space="preserve">и прекращение </w:t>
            </w:r>
            <w:r w:rsidR="00607BD0" w:rsidRPr="00607BD0">
              <w:rPr>
                <w:rFonts w:ascii="Times New Roman" w:hAnsi="Times New Roman"/>
                <w:i/>
                <w:sz w:val="24"/>
                <w:szCs w:val="24"/>
              </w:rPr>
              <w:t>ежемесячной денежной выплаты на содержание несовершеннолетних подопечных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9C662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C6628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опеки, </w:t>
            </w:r>
            <w:r w:rsidR="009C6628" w:rsidRPr="003C2046">
              <w:rPr>
                <w:rFonts w:ascii="Times New Roman" w:hAnsi="Times New Roman"/>
                <w:i/>
                <w:sz w:val="24"/>
                <w:szCs w:val="24"/>
              </w:rPr>
              <w:t>попечительства</w:t>
            </w:r>
            <w:r w:rsidR="009C6628">
              <w:rPr>
                <w:rFonts w:ascii="Times New Roman" w:hAnsi="Times New Roman"/>
                <w:i/>
                <w:sz w:val="24"/>
                <w:szCs w:val="24"/>
              </w:rPr>
              <w:t xml:space="preserve"> 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9C6628">
              <w:rPr>
                <w:rFonts w:ascii="Times New Roman" w:hAnsi="Times New Roman"/>
                <w:i/>
                <w:sz w:val="24"/>
                <w:szCs w:val="24"/>
              </w:rPr>
              <w:t xml:space="preserve">городского округа»             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r w:rsidR="009C6628">
              <w:rPr>
                <w:rFonts w:ascii="Times New Roman" w:hAnsi="Times New Roman"/>
                <w:i/>
                <w:sz w:val="24"/>
                <w:szCs w:val="24"/>
              </w:rPr>
              <w:t xml:space="preserve"> Дербента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E37A7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качестве </w:t>
            </w:r>
            <w:r w:rsidR="005E2A11" w:rsidRPr="003C2046">
              <w:rPr>
                <w:rFonts w:ascii="Times New Roman" w:hAnsi="Times New Roman"/>
                <w:sz w:val="24"/>
                <w:szCs w:val="24"/>
              </w:rPr>
              <w:t>заявителей,</w:t>
            </w:r>
            <w:r w:rsidR="005E2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A11" w:rsidRPr="003C2046">
              <w:rPr>
                <w:rFonts w:ascii="Times New Roman" w:hAnsi="Times New Roman"/>
                <w:sz w:val="24"/>
                <w:szCs w:val="24"/>
              </w:rPr>
              <w:t>имеющих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BD0">
              <w:rPr>
                <w:rFonts w:ascii="Times New Roman" w:hAnsi="Times New Roman"/>
                <w:sz w:val="24"/>
                <w:szCs w:val="24"/>
              </w:rPr>
              <w:t>опекуны (</w:t>
            </w:r>
            <w:r w:rsidR="00F17DB3">
              <w:rPr>
                <w:rFonts w:ascii="Times New Roman" w:hAnsi="Times New Roman"/>
                <w:sz w:val="24"/>
                <w:szCs w:val="24"/>
              </w:rPr>
              <w:t>попечители</w:t>
            </w:r>
            <w:r w:rsidR="00607BD0">
              <w:rPr>
                <w:rFonts w:ascii="Times New Roman" w:hAnsi="Times New Roman"/>
                <w:sz w:val="24"/>
                <w:szCs w:val="24"/>
              </w:rPr>
              <w:t>)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BD0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 попечения родителей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002BF">
              <w:rPr>
                <w:rFonts w:ascii="Times New Roman" w:hAnsi="Times New Roman"/>
                <w:sz w:val="24"/>
                <w:szCs w:val="24"/>
              </w:rPr>
              <w:t>проживающие на территории</w:t>
            </w:r>
            <w:r w:rsidR="00E37A7A">
              <w:rPr>
                <w:rFonts w:ascii="Times New Roman" w:hAnsi="Times New Roman"/>
                <w:sz w:val="24"/>
                <w:szCs w:val="24"/>
              </w:rPr>
              <w:t xml:space="preserve"> г. Дербента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E37A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E37A7A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930F68" w:rsidRDefault="00620F5F" w:rsidP="00930F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</w:t>
            </w:r>
            <w:r w:rsidR="00930F68">
              <w:rPr>
                <w:rFonts w:ascii="Times New Roman" w:hAnsi="Times New Roman"/>
                <w:sz w:val="24"/>
                <w:szCs w:val="24"/>
              </w:rPr>
              <w:t xml:space="preserve">ия информации на интернет-сайте </w:t>
            </w:r>
            <w:r w:rsidR="00930F68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r w:rsidR="00930F68" w:rsidRPr="00930F68">
              <w:rPr>
                <w:rFonts w:ascii="Times New Roman" w:hAnsi="Times New Roman"/>
                <w:sz w:val="24"/>
                <w:szCs w:val="24"/>
              </w:rPr>
              <w:t>.</w:t>
            </w:r>
            <w:r w:rsidR="00930F6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930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30F6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930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30F68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B535C0">
              <w:rPr>
                <w:rFonts w:ascii="Times New Roman" w:hAnsi="Times New Roman"/>
                <w:sz w:val="24"/>
                <w:szCs w:val="24"/>
              </w:rPr>
              <w:t xml:space="preserve">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B53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B535C0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– ул.</w:t>
            </w:r>
            <w:r w:rsidR="00B535C0">
              <w:rPr>
                <w:rFonts w:ascii="Times New Roman" w:hAnsi="Times New Roman"/>
                <w:sz w:val="24"/>
                <w:szCs w:val="24"/>
              </w:rPr>
              <w:t xml:space="preserve"> Пашабекова,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5C0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D8063C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</w:t>
            </w:r>
            <w:r w:rsidR="00354E91">
              <w:rPr>
                <w:rFonts w:ascii="Times New Roman" w:hAnsi="Times New Roman"/>
                <w:sz w:val="24"/>
                <w:szCs w:val="24"/>
              </w:rPr>
              <w:t>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D8063C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D8063C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D8063C" w:rsidRDefault="00D8063C" w:rsidP="00D8063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8063C">
              <w:rPr>
                <w:rFonts w:ascii="Times New Roman" w:hAnsi="Times New Roman"/>
                <w:sz w:val="24"/>
                <w:szCs w:val="24"/>
                <w:lang w:val="en-US"/>
              </w:rPr>
              <w:t>.:(87240)4</w:t>
            </w:r>
            <w:r w:rsidR="002B2F95" w:rsidRPr="00D8063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D8063C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="002B2F95" w:rsidRPr="00D8063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D806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41; </w:t>
            </w: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D8063C">
              <w:rPr>
                <w:rFonts w:ascii="Times New Roman" w:hAnsi="Times New Roman"/>
                <w:sz w:val="24"/>
                <w:szCs w:val="24"/>
                <w:lang w:val="en-US"/>
              </w:rPr>
              <w:t>:(87240)4</w:t>
            </w:r>
            <w:r w:rsidR="002B2F95" w:rsidRPr="00D8063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D8063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2B2F95" w:rsidRPr="00D8063C">
              <w:rPr>
                <w:rFonts w:ascii="Times New Roman" w:hAnsi="Times New Roman"/>
                <w:sz w:val="24"/>
                <w:szCs w:val="24"/>
                <w:lang w:val="en-US"/>
              </w:rPr>
              <w:t>0-</w:t>
            </w:r>
            <w:r w:rsidRPr="00D8063C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2B2F95" w:rsidRPr="00D806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D806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ooip</w:t>
            </w:r>
            <w:r w:rsidRPr="00D806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6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D8063C" w:rsidRDefault="00BA5D87" w:rsidP="00D80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о</w:t>
            </w:r>
            <w:r w:rsidR="00D8063C">
              <w:rPr>
                <w:rFonts w:ascii="Times New Roman" w:hAnsi="Times New Roman"/>
                <w:color w:val="000000"/>
                <w:sz w:val="24"/>
                <w:szCs w:val="24"/>
              </w:rPr>
              <w:t>ргана, предоставляющего услугу-</w:t>
            </w:r>
            <w:r w:rsidR="00D806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="00D8063C" w:rsidRPr="00D80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806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derdent</w:t>
            </w:r>
            <w:r w:rsidR="00D8063C" w:rsidRPr="00D80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D36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19303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19303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19303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A66AA3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A3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FB6351"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07BD0" w:rsidRPr="00607BD0">
              <w:rPr>
                <w:rFonts w:ascii="Times New Roman" w:hAnsi="Times New Roman"/>
                <w:i/>
                <w:sz w:val="24"/>
                <w:szCs w:val="24"/>
              </w:rPr>
              <w:t>Назначение</w:t>
            </w:r>
            <w:r w:rsidR="007D0F8B">
              <w:rPr>
                <w:rFonts w:ascii="Times New Roman" w:hAnsi="Times New Roman"/>
                <w:i/>
                <w:sz w:val="24"/>
                <w:szCs w:val="24"/>
              </w:rPr>
              <w:t xml:space="preserve"> и прекращение</w:t>
            </w:r>
            <w:r w:rsidR="00607BD0" w:rsidRPr="00607BD0">
              <w:rPr>
                <w:rFonts w:ascii="Times New Roman" w:hAnsi="Times New Roman"/>
                <w:i/>
                <w:sz w:val="24"/>
                <w:szCs w:val="24"/>
              </w:rPr>
              <w:t xml:space="preserve"> ежемесячной денежной выплаты на содержание несовершеннолетних подопечных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B079C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607BD0">
              <w:rPr>
                <w:rFonts w:ascii="Times New Roman" w:hAnsi="Times New Roman"/>
                <w:i/>
                <w:sz w:val="24"/>
                <w:szCs w:val="24"/>
              </w:rPr>
              <w:t>Назначение</w:t>
            </w:r>
            <w:r w:rsidR="007D0F8B">
              <w:rPr>
                <w:rFonts w:ascii="Times New Roman" w:hAnsi="Times New Roman"/>
                <w:i/>
                <w:sz w:val="24"/>
                <w:szCs w:val="24"/>
              </w:rPr>
              <w:t xml:space="preserve"> и прекращение</w:t>
            </w:r>
            <w:r w:rsidR="00607BD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079C3">
              <w:rPr>
                <w:rFonts w:ascii="Times New Roman" w:hAnsi="Times New Roman"/>
                <w:i/>
                <w:sz w:val="24"/>
                <w:szCs w:val="24"/>
              </w:rPr>
              <w:t xml:space="preserve">ежемесячной выплаты </w:t>
            </w:r>
            <w:r w:rsidR="00607BD0">
              <w:rPr>
                <w:rFonts w:ascii="Times New Roman" w:hAnsi="Times New Roman"/>
                <w:i/>
                <w:sz w:val="24"/>
                <w:szCs w:val="24"/>
              </w:rPr>
              <w:t>на ДС и ДОБПР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B079C3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B079C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B079C3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B079C3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</w:t>
            </w:r>
            <w:r w:rsidR="00B079C3">
              <w:rPr>
                <w:rFonts w:ascii="Times New Roman" w:hAnsi="Times New Roman"/>
                <w:sz w:val="24"/>
                <w:szCs w:val="24"/>
              </w:rPr>
              <w:t xml:space="preserve">вующие в предоставлении услуги,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A9240F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A9240F" w:rsidRDefault="00C5059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Default="00C5059D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A9240F" w:rsidRDefault="00C5059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Default="00A92B39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505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C5059D">
              <w:rPr>
                <w:rFonts w:ascii="Times New Roman" w:hAnsi="Times New Roman"/>
                <w:sz w:val="24"/>
                <w:szCs w:val="24"/>
              </w:rPr>
              <w:t>назначении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 (прекращении)</w:t>
            </w:r>
            <w:r w:rsidR="00C5059D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29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192206">
              <w:rPr>
                <w:rFonts w:ascii="Times New Roman" w:hAnsi="Times New Roman"/>
                <w:sz w:val="24"/>
                <w:szCs w:val="24"/>
              </w:rPr>
              <w:t xml:space="preserve">назначении </w:t>
            </w:r>
            <w:r w:rsidR="004B290B">
              <w:rPr>
                <w:rFonts w:ascii="Times New Roman" w:hAnsi="Times New Roman"/>
                <w:sz w:val="24"/>
                <w:szCs w:val="24"/>
              </w:rPr>
              <w:t xml:space="preserve">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>ежемесячной денежной выплаты на содержание несовершеннолетнего подопечного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079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B079C3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="00192206">
              <w:rPr>
                <w:rFonts w:ascii="Times New Roman" w:hAnsi="Times New Roman"/>
                <w:sz w:val="24"/>
                <w:szCs w:val="24"/>
              </w:rPr>
              <w:t>о назначении (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>ежемесячной денежной выплаты на содержание несовершеннолетнего подопечного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92206">
              <w:rPr>
                <w:rFonts w:ascii="Times New Roman" w:hAnsi="Times New Roman"/>
                <w:sz w:val="24"/>
                <w:szCs w:val="24"/>
              </w:rPr>
              <w:t xml:space="preserve">назначении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>ежемесячной денежной выплаты на содержание несовершеннолетнего подопечного</w:t>
            </w:r>
            <w:r w:rsidR="00C50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4B29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в течение </w:t>
            </w:r>
            <w:r w:rsidR="00C5059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="00192206">
              <w:rPr>
                <w:rFonts w:ascii="Times New Roman" w:hAnsi="Times New Roman"/>
                <w:sz w:val="24"/>
                <w:szCs w:val="24"/>
              </w:rPr>
              <w:t xml:space="preserve">п.2.6.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</w:t>
            </w:r>
            <w:r w:rsidR="00192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4B290B">
              <w:rPr>
                <w:rFonts w:ascii="Times New Roman" w:hAnsi="Times New Roman"/>
                <w:sz w:val="24"/>
                <w:szCs w:val="24"/>
              </w:rPr>
              <w:t>о н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азначении  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C5059D" w:rsidRPr="00C5059D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C5059D" w:rsidP="00F103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Семейны</w:t>
            </w:r>
            <w:r w:rsidR="00F103D4">
              <w:rPr>
                <w:rFonts w:ascii="Times New Roman" w:hAnsi="Times New Roman"/>
                <w:sz w:val="24"/>
                <w:szCs w:val="24"/>
              </w:rPr>
              <w:t>м кодексом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03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Гражданским кодексом Российской Федерации</w:t>
            </w:r>
            <w:r w:rsidR="00F103D4">
              <w:rPr>
                <w:rFonts w:ascii="Times New Roman" w:hAnsi="Times New Roman"/>
                <w:sz w:val="24"/>
                <w:szCs w:val="24"/>
              </w:rPr>
              <w:t>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C5059D" w:rsidP="00F103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попечительстве»;</w:t>
            </w:r>
          </w:p>
        </w:tc>
      </w:tr>
      <w:tr w:rsidR="004B290B" w:rsidRPr="003C2046" w:rsidTr="009D61AC">
        <w:tc>
          <w:tcPr>
            <w:tcW w:w="936" w:type="dxa"/>
          </w:tcPr>
          <w:p w:rsidR="004B290B" w:rsidRPr="003C2046" w:rsidRDefault="004B290B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290B" w:rsidRPr="003C2046" w:rsidRDefault="004B290B" w:rsidP="00F103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без попечения родителей</w:t>
            </w:r>
            <w:r w:rsidR="00194B38">
              <w:rPr>
                <w:rFonts w:ascii="Times New Roman" w:hAnsi="Times New Roman"/>
                <w:sz w:val="24"/>
                <w:szCs w:val="24"/>
              </w:rPr>
              <w:t>»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B290B" w:rsidRPr="003C2046" w:rsidTr="009D61AC">
        <w:tc>
          <w:tcPr>
            <w:tcW w:w="936" w:type="dxa"/>
          </w:tcPr>
          <w:p w:rsidR="004B290B" w:rsidRPr="003C2046" w:rsidRDefault="004B290B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290B" w:rsidRPr="003C2046" w:rsidRDefault="004B290B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17.12.2009 года № 315 о внесении изменений в</w:t>
            </w:r>
            <w:r w:rsidR="00F103D4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ФЗ «О дополнительных гарантиях по социальной поддержке детей-сирот и детей, оставшихся без попечения родителей» в части уточнения механизмов и условий предоставления детям-сиротам и детям, оставшимся без попечения родителей, мер социальной поддержки;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20F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</w:t>
            </w:r>
            <w:r w:rsidR="00194B38">
              <w:rPr>
                <w:rFonts w:ascii="Times New Roman" w:hAnsi="Times New Roman"/>
                <w:color w:val="000000"/>
                <w:sz w:val="24"/>
                <w:szCs w:val="24"/>
              </w:rPr>
              <w:t>деральным законом от 27.07.2010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194B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20F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</w:t>
            </w:r>
            <w:r w:rsidR="00194B38">
              <w:rPr>
                <w:rFonts w:ascii="Times New Roman" w:hAnsi="Times New Roman"/>
                <w:color w:val="000000"/>
                <w:sz w:val="24"/>
                <w:szCs w:val="24"/>
              </w:rPr>
              <w:t>еральным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 w:rsidR="00020FB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194B38" w:rsidP="00020FB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Федеральным законом </w:t>
            </w:r>
            <w:r w:rsidR="00F17DB3" w:rsidRPr="00612CF1">
              <w:rPr>
                <w:rFonts w:ascii="Times New Roman" w:hAnsi="Times New Roman"/>
                <w:sz w:val="24"/>
                <w:szCs w:val="24"/>
              </w:rPr>
              <w:t>от 27.07.2006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F17DB3"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 w:rsid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612CF1" w:rsidRDefault="00C5059D" w:rsidP="0002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020FBB" w:rsidP="0002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№35 от 16.07.2008</w:t>
            </w:r>
            <w:r w:rsidR="00F17DB3">
              <w:rPr>
                <w:rFonts w:ascii="Times New Roman" w:hAnsi="Times New Roman"/>
                <w:sz w:val="24"/>
                <w:szCs w:val="24"/>
              </w:rPr>
              <w:t>г.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осуществлению деятельности 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по опеке и попечительству</w:t>
            </w:r>
            <w:r w:rsidR="00F17DB3">
              <w:rPr>
                <w:rFonts w:ascii="Times New Roman" w:hAnsi="Times New Roman"/>
                <w:sz w:val="24"/>
                <w:szCs w:val="24"/>
              </w:rPr>
              <w:t>»</w:t>
            </w:r>
            <w:r w:rsidR="00F17DB3"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B290B" w:rsidRPr="003C2046" w:rsidTr="009D61AC">
        <w:tc>
          <w:tcPr>
            <w:tcW w:w="936" w:type="dxa"/>
          </w:tcPr>
          <w:p w:rsidR="004B290B" w:rsidRPr="003C2046" w:rsidRDefault="004B290B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290B" w:rsidRPr="003C2046" w:rsidRDefault="004B290B" w:rsidP="0002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90B">
              <w:rPr>
                <w:rFonts w:ascii="Times New Roman" w:hAnsi="Times New Roman"/>
                <w:sz w:val="24"/>
                <w:szCs w:val="24"/>
              </w:rPr>
              <w:t>Законом Республики Дагестан от 29.12.2004г. №58 «О дополнительных гарантиях по социальной поддержке детей-сирот и детей, оставшихся без попечения родителей»;</w:t>
            </w:r>
          </w:p>
        </w:tc>
      </w:tr>
      <w:tr w:rsidR="00C5059D" w:rsidRPr="003C2046" w:rsidTr="009D61AC">
        <w:tc>
          <w:tcPr>
            <w:tcW w:w="936" w:type="dxa"/>
          </w:tcPr>
          <w:p w:rsidR="00C5059D" w:rsidRPr="003C2046" w:rsidRDefault="00C505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059D" w:rsidRPr="003C2046" w:rsidRDefault="00C5059D" w:rsidP="00020F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9D">
              <w:rPr>
                <w:rFonts w:ascii="Times New Roman" w:hAnsi="Times New Roman"/>
                <w:sz w:val="24"/>
                <w:szCs w:val="24"/>
              </w:rPr>
              <w:t>Законом Республики Дагестан от 24.12.2007г. №</w:t>
            </w:r>
            <w:r w:rsidR="00020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59D">
              <w:rPr>
                <w:rFonts w:ascii="Times New Roman" w:hAnsi="Times New Roman"/>
                <w:sz w:val="24"/>
                <w:szCs w:val="24"/>
              </w:rPr>
              <w:t xml:space="preserve">66 «О размерах и порядке выплат денежных средств на содержание в </w:t>
            </w:r>
            <w:r w:rsidR="00020FBB">
              <w:rPr>
                <w:rFonts w:ascii="Times New Roman" w:hAnsi="Times New Roman"/>
                <w:sz w:val="24"/>
                <w:szCs w:val="24"/>
              </w:rPr>
              <w:t xml:space="preserve">семьях опекунов (попечителей), </w:t>
            </w:r>
            <w:r w:rsidRPr="00C5059D">
              <w:rPr>
                <w:rFonts w:ascii="Times New Roman" w:hAnsi="Times New Roman"/>
                <w:sz w:val="24"/>
                <w:szCs w:val="24"/>
              </w:rPr>
              <w:t>приемных семьях, а также о размере оплаты труда приемных родителей и льготах,</w:t>
            </w:r>
            <w:r w:rsidR="00020FBB">
              <w:rPr>
                <w:rFonts w:ascii="Times New Roman" w:hAnsi="Times New Roman"/>
                <w:sz w:val="24"/>
                <w:szCs w:val="24"/>
              </w:rPr>
              <w:t xml:space="preserve"> представляемых приемной семье»;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Pr="003C2046" w:rsidRDefault="00D0492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2D" w:rsidRPr="00D0492D" w:rsidRDefault="008830F0" w:rsidP="00D0492D">
            <w:pPr>
              <w:pStyle w:val="a3"/>
              <w:tabs>
                <w:tab w:val="left" w:pos="394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Для назначения ежемесячной выплаты</w:t>
            </w:r>
            <w:r w:rsidR="00D0492D" w:rsidRPr="00D049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содержание несовершеннолетнего подопечного: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F17DB3" w:rsidP="00D049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 w:rsidR="004B290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0492D">
              <w:rPr>
                <w:rFonts w:ascii="Times New Roman" w:hAnsi="Times New Roman"/>
                <w:sz w:val="24"/>
                <w:szCs w:val="24"/>
              </w:rPr>
              <w:t xml:space="preserve">назначении </w:t>
            </w:r>
            <w:r w:rsidR="00626DD5">
              <w:rPr>
                <w:rFonts w:ascii="Times New Roman" w:hAnsi="Times New Roman"/>
                <w:sz w:val="24"/>
                <w:szCs w:val="24"/>
              </w:rPr>
              <w:t>денежных средств на содержание ребенка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626DD5" w:rsidP="006D6E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ребенка;</w:t>
            </w:r>
            <w:r>
              <w:t xml:space="preserve"> </w:t>
            </w:r>
            <w:r w:rsidRPr="00626DD5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626DD5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>справка с места жительства ребенка о совместном его проживании с опекуном (попечителем);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811536" w:rsidRPr="00A9240F" w:rsidRDefault="00626DD5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>справка об обучении в образовательном учреждении ребенка в возрасте старше 16 лет;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A9240F" w:rsidRPr="00A9240F" w:rsidRDefault="00626DD5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>выписка из решения органа опеки и попечительства об установлении над ребенком опеки (попечительства);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Default="00626DD5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626DD5" w:rsidRPr="00626DD5" w:rsidRDefault="00626DD5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DD5">
              <w:rPr>
                <w:rFonts w:ascii="Times New Roman" w:hAnsi="Times New Roman"/>
                <w:sz w:val="24"/>
                <w:szCs w:val="24"/>
              </w:rPr>
              <w:t xml:space="preserve">справка органа социальной защиты населения о неполучении или прекращении выплаты </w:t>
            </w:r>
            <w:r>
              <w:rPr>
                <w:rFonts w:ascii="Times New Roman" w:hAnsi="Times New Roman"/>
                <w:sz w:val="24"/>
                <w:szCs w:val="24"/>
              </w:rPr>
              <w:t>ежемесячного пособия на ребенка;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EF4EA8" w:rsidP="00626DD5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26DD5" w:rsidRPr="003C2046" w:rsidRDefault="00626DD5" w:rsidP="00626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документы, подтверждающие факт отсутствия попечения над ребенком родителей (единственного родителя):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626DD5" w:rsidRPr="003C2046" w:rsidRDefault="00266512" w:rsidP="002665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родителей родительских прав (об ограничении в родительских правах);</w:t>
            </w:r>
            <w:r w:rsidR="00626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6F477F" w:rsidRDefault="00626DD5" w:rsidP="00EF4EA8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626DD5" w:rsidRPr="003C2046" w:rsidRDefault="00266512" w:rsidP="00626D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недееспособными (ограничен</w:t>
            </w:r>
            <w:r w:rsidR="00626DD5">
              <w:rPr>
                <w:rFonts w:ascii="Times New Roman" w:hAnsi="Times New Roman"/>
                <w:sz w:val="24"/>
                <w:szCs w:val="24"/>
              </w:rPr>
              <w:t>н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626DD5" w:rsidRPr="003C2046" w:rsidRDefault="00266512" w:rsidP="00626D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безвестно отсутствующими или умершими; 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626DD5" w:rsidRPr="003C2046" w:rsidRDefault="00433ACC" w:rsidP="00626D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7D2022">
              <w:rPr>
                <w:rFonts w:ascii="Times New Roman" w:hAnsi="Times New Roman"/>
                <w:sz w:val="24"/>
                <w:szCs w:val="24"/>
              </w:rPr>
              <w:t>свидетельства</w:t>
            </w:r>
            <w:r w:rsidR="00626DD5" w:rsidRPr="003C2046">
              <w:rPr>
                <w:rFonts w:ascii="Times New Roman" w:hAnsi="Times New Roman"/>
                <w:sz w:val="24"/>
                <w:szCs w:val="24"/>
              </w:rPr>
              <w:t xml:space="preserve"> о смерти родителей (единственного родителя); (оригинал и копия либо нотариально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626DD5" w:rsidRPr="003C2046" w:rsidRDefault="00626DD5" w:rsidP="00626D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626DD5" w:rsidRPr="003C2046" w:rsidRDefault="00266512" w:rsidP="00433A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</w:t>
            </w:r>
            <w:r w:rsidR="00626DD5"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суда о </w:t>
            </w:r>
            <w:r w:rsidR="008830F0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="00626DD5"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наказания в виде лишения свободы; 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626DD5" w:rsidRPr="003C2046" w:rsidRDefault="00266512" w:rsidP="002665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EF4EA8" w:rsidRPr="00EF4EA8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F4EA8" w:rsidRPr="00EF4EA8">
              <w:rPr>
                <w:rFonts w:ascii="Times New Roman" w:hAnsi="Times New Roman" w:cs="Times New Roman"/>
                <w:sz w:val="24"/>
                <w:szCs w:val="24"/>
              </w:rPr>
              <w:t xml:space="preserve">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родителе (родителях) из актовой записи о рождении ребенка</w:t>
            </w:r>
            <w:r w:rsidR="00EF4E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F4EA8" w:rsidRPr="00EF4EA8">
              <w:rPr>
                <w:rFonts w:ascii="Times New Roman" w:hAnsi="Times New Roman" w:cs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626DD5" w:rsidRPr="003C2046" w:rsidTr="009D61AC">
        <w:tc>
          <w:tcPr>
            <w:tcW w:w="936" w:type="dxa"/>
          </w:tcPr>
          <w:p w:rsidR="00626DD5" w:rsidRPr="003C2046" w:rsidRDefault="00626DD5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A8">
              <w:rPr>
                <w:rFonts w:ascii="Times New Roman" w:hAnsi="Times New Roman"/>
                <w:sz w:val="24"/>
                <w:szCs w:val="24"/>
              </w:rPr>
              <w:t>ж</w:t>
            </w:r>
            <w:r w:rsidR="00EF4EA8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626DD5" w:rsidRPr="003C2046" w:rsidRDefault="00626DD5" w:rsidP="00626D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Default="00EF4EA8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  <w:p w:rsidR="007D2022" w:rsidRDefault="007D2022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D2022" w:rsidRDefault="007D2022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  <w:p w:rsidR="007D2022" w:rsidRDefault="007D2022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D2022" w:rsidRDefault="007D2022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</w:p>
          <w:p w:rsidR="007D2022" w:rsidRDefault="007D2022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D2022" w:rsidRDefault="007D2022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D2022" w:rsidRDefault="007D2022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0" w:type="auto"/>
          </w:tcPr>
          <w:p w:rsidR="00EF4EA8" w:rsidRDefault="00EF4EA8" w:rsidP="00626D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  <w:r w:rsidR="008830F0">
              <w:rPr>
                <w:rFonts w:ascii="Times New Roman" w:hAnsi="Times New Roman" w:cs="Times New Roman"/>
                <w:sz w:val="24"/>
                <w:szCs w:val="24"/>
              </w:rPr>
              <w:t xml:space="preserve"> ЗАГСа по форме № 2</w:t>
            </w:r>
            <w:r w:rsidRPr="00EF4EA8">
              <w:rPr>
                <w:rFonts w:ascii="Times New Roman" w:hAnsi="Times New Roman" w:cs="Times New Roman"/>
                <w:sz w:val="24"/>
                <w:szCs w:val="24"/>
              </w:rPr>
              <w:t xml:space="preserve"> (для одиноких матерей).</w:t>
            </w:r>
            <w:r>
              <w:t xml:space="preserve"> </w:t>
            </w:r>
            <w:r w:rsidRPr="00EF4EA8">
              <w:rPr>
                <w:rFonts w:ascii="Times New Roman" w:hAnsi="Times New Roman" w:cs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  <w:tbl>
            <w:tblPr>
              <w:tblStyle w:val="a4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31"/>
            </w:tblGrid>
            <w:tr w:rsidR="007D2022" w:rsidRPr="003C2046" w:rsidTr="00E037ED">
              <w:tc>
                <w:tcPr>
                  <w:tcW w:w="0" w:type="auto"/>
                </w:tcPr>
                <w:p w:rsidR="007D2022" w:rsidRDefault="008830F0" w:rsidP="008830F0">
                  <w:pPr>
                    <w:pStyle w:val="ConsPlusNormal"/>
                    <w:widowControl/>
                    <w:ind w:hanging="1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D20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документ об обнаружении найденного (подкинутого ребенка, выданный органом </w:t>
                  </w:r>
                  <w:r w:rsidR="007D202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внутренних дел либо органом опеки и попечительства);</w:t>
                  </w:r>
                </w:p>
                <w:p w:rsidR="007D2022" w:rsidRPr="003C2046" w:rsidRDefault="007D2022" w:rsidP="007D2022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акт об оставлении ребенка матерью, не предъявившей документа, удостоверяющей ее личность, в медицинской организации, в которой происходили роды или в которую обратилась мать после родов; </w:t>
                  </w:r>
                </w:p>
              </w:tc>
            </w:tr>
            <w:tr w:rsidR="008830F0" w:rsidRPr="003C2046" w:rsidTr="00E037ED">
              <w:tc>
                <w:tcPr>
                  <w:tcW w:w="0" w:type="auto"/>
                </w:tcPr>
                <w:p w:rsidR="008830F0" w:rsidRDefault="008830F0" w:rsidP="008830F0">
                  <w:pPr>
                    <w:pStyle w:val="ConsPlusNormal"/>
                    <w:widowControl/>
                    <w:ind w:left="-126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2022" w:rsidRPr="003C2046" w:rsidTr="00E037ED">
              <w:tc>
                <w:tcPr>
                  <w:tcW w:w="0" w:type="auto"/>
                </w:tcPr>
                <w:p w:rsidR="007D2022" w:rsidRDefault="007D2022" w:rsidP="007D2022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2046">
                    <w:rPr>
                      <w:rFonts w:ascii="Times New Roman" w:hAnsi="Times New Roman"/>
                      <w:sz w:val="24"/>
                      <w:szCs w:val="24"/>
                    </w:rPr>
                    <w:t>иные документы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подтверждающие в соответствии с законодательством факт отсутствия попечения над ребенком единственного родителя или обоих родителей.</w:t>
                  </w:r>
                </w:p>
                <w:p w:rsidR="007D2022" w:rsidRPr="003C2046" w:rsidRDefault="007D2022" w:rsidP="007D2022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D2022" w:rsidRPr="003C2046" w:rsidRDefault="007D2022" w:rsidP="00626D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92D" w:rsidRDefault="00D0492D" w:rsidP="00D049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прекращения</w:t>
            </w:r>
            <w:r w:rsidR="008830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ежемесячной выплаты</w:t>
            </w:r>
            <w:r w:rsidRPr="00D049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содержание несовершеннолетнего подопечного: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D0492D" w:rsidRPr="00D0492D" w:rsidRDefault="00D0492D" w:rsidP="003152A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гражданина с просьбой о прекращении выплаты ежемесячного денежного пособия на содержание несовершеннолетнего подопечного;</w:t>
            </w:r>
            <w:r>
              <w:t xml:space="preserve"> </w:t>
            </w:r>
            <w:r w:rsidRPr="00D0492D">
              <w:rPr>
                <w:rFonts w:ascii="Times New Roman" w:hAnsi="Times New Roman"/>
                <w:sz w:val="24"/>
                <w:szCs w:val="24"/>
              </w:rPr>
              <w:t>(далее заявление), (прил. №</w:t>
            </w:r>
            <w:r w:rsidR="003152AC" w:rsidRPr="003152AC">
              <w:rPr>
                <w:rFonts w:ascii="Times New Roman" w:hAnsi="Times New Roman"/>
                <w:sz w:val="24"/>
                <w:szCs w:val="24"/>
              </w:rPr>
              <w:t>4</w:t>
            </w:r>
            <w:r w:rsidRPr="003152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D0492D" w:rsidRDefault="00D0492D" w:rsidP="00D0492D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492D">
              <w:rPr>
                <w:rFonts w:ascii="Times New Roman" w:hAnsi="Times New Roman"/>
                <w:sz w:val="24"/>
                <w:szCs w:val="24"/>
              </w:rPr>
              <w:t xml:space="preserve">справка об обучении в учреждении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  <w:r w:rsidRPr="00D0492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D0492D" w:rsidRPr="00D0492D" w:rsidRDefault="00433ACC" w:rsidP="00D0492D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D0492D">
              <w:rPr>
                <w:rFonts w:ascii="Times New Roman" w:hAnsi="Times New Roman"/>
                <w:sz w:val="24"/>
                <w:szCs w:val="24"/>
              </w:rPr>
              <w:t xml:space="preserve"> о заключении брака несовершеннолетнего подопечного, достигшего 16 лет;</w:t>
            </w:r>
            <w:r>
              <w:t xml:space="preserve"> </w:t>
            </w:r>
            <w:r w:rsidRPr="00433ACC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D0492D" w:rsidRDefault="00D0492D" w:rsidP="00D0492D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об объявлении несовершеннолетнего подопечного эмансипированным;</w:t>
            </w:r>
            <w:r w:rsidR="00433ACC">
              <w:t xml:space="preserve"> </w:t>
            </w:r>
            <w:r w:rsidR="00433ACC" w:rsidRPr="00433ACC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D0492D" w:rsidRPr="00A9240F" w:rsidRDefault="00D0492D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трудового договора (контракта), заключенного с несовершеннолетним, в случае, если он работает по трудовому договору (контракту)</w:t>
            </w:r>
            <w:r w:rsidR="00D01F07">
              <w:rPr>
                <w:rFonts w:ascii="Times New Roman" w:hAnsi="Times New Roman"/>
                <w:sz w:val="24"/>
                <w:szCs w:val="24"/>
              </w:rPr>
              <w:t>,</w:t>
            </w:r>
            <w:r w:rsidR="00D01F07">
              <w:t xml:space="preserve"> </w:t>
            </w:r>
            <w:r w:rsidR="00D01F07" w:rsidRPr="00D01F07">
              <w:rPr>
                <w:rFonts w:ascii="Times New Roman" w:hAnsi="Times New Roman"/>
                <w:sz w:val="24"/>
                <w:szCs w:val="24"/>
              </w:rPr>
              <w:t>в случае если его заработная плата превышает размер денежных средств на содержание подопечных детей</w:t>
            </w:r>
            <w:r w:rsidR="00D01F07">
              <w:rPr>
                <w:rFonts w:ascii="Times New Roman" w:hAnsi="Times New Roman"/>
                <w:sz w:val="24"/>
                <w:szCs w:val="24"/>
              </w:rPr>
              <w:t>, установленный законом РД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D0492D" w:rsidRPr="003C2046" w:rsidTr="009D61AC">
        <w:tc>
          <w:tcPr>
            <w:tcW w:w="936" w:type="dxa"/>
          </w:tcPr>
          <w:p w:rsidR="00D0492D" w:rsidRDefault="00D0492D" w:rsidP="00EF4EA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D0492D" w:rsidRDefault="00D0492D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91B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физического лица в качестве индивидуального предпринимателя;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E0E76" w:rsidRDefault="00F17DB3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EF4E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EF4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2046" w:rsidRDefault="00EF4EA8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2046" w:rsidRDefault="00EF4EA8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2046" w:rsidRDefault="00EF4EA8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EA8">
              <w:rPr>
                <w:rFonts w:ascii="Times New Roman" w:hAnsi="Times New Roman"/>
                <w:sz w:val="24"/>
                <w:szCs w:val="24"/>
              </w:rPr>
              <w:t>справка органа социальной защиты населения о неполучении или прекращении выплаты ежемесячного пособия на ребенка;</w:t>
            </w:r>
          </w:p>
        </w:tc>
      </w:tr>
      <w:tr w:rsidR="007A2882" w:rsidRPr="003C2046" w:rsidTr="009D61AC">
        <w:tc>
          <w:tcPr>
            <w:tcW w:w="936" w:type="dxa"/>
          </w:tcPr>
          <w:p w:rsidR="007A2882" w:rsidRPr="003C2046" w:rsidRDefault="007A2882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882" w:rsidRPr="00EF4EA8" w:rsidRDefault="007A2882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7A2882">
              <w:rPr>
                <w:rFonts w:ascii="Times New Roman" w:hAnsi="Times New Roman"/>
                <w:sz w:val="24"/>
                <w:szCs w:val="24"/>
              </w:rPr>
              <w:t>о регистрации физического лица в качестве индивидуального предпринимателя;</w:t>
            </w:r>
          </w:p>
        </w:tc>
      </w:tr>
      <w:tr w:rsidR="007A2882" w:rsidRPr="003C2046" w:rsidTr="009D61AC">
        <w:tc>
          <w:tcPr>
            <w:tcW w:w="936" w:type="dxa"/>
          </w:tcPr>
          <w:p w:rsidR="007A2882" w:rsidRPr="003C2046" w:rsidRDefault="007A2882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882" w:rsidRDefault="007A2882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заключении брака;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Default="00EF4EA8" w:rsidP="00194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справки ЗАГСа по фо</w:t>
            </w:r>
            <w:r w:rsidR="008830F0">
              <w:rPr>
                <w:rFonts w:ascii="Times New Roman" w:hAnsi="Times New Roman"/>
                <w:sz w:val="24"/>
                <w:szCs w:val="24"/>
              </w:rPr>
              <w:t>рме № 2</w:t>
            </w:r>
            <w:r w:rsidR="00B6079C">
              <w:rPr>
                <w:rFonts w:ascii="Times New Roman" w:hAnsi="Times New Roman"/>
                <w:sz w:val="24"/>
                <w:szCs w:val="24"/>
              </w:rPr>
              <w:t xml:space="preserve"> (для одиноких матерей);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3C027E" w:rsidRDefault="00EF4EA8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Pr="00ED7E86" w:rsidRDefault="00EF4EA8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EF4EA8" w:rsidRPr="003C2046" w:rsidTr="009D61AC">
        <w:tc>
          <w:tcPr>
            <w:tcW w:w="936" w:type="dxa"/>
          </w:tcPr>
          <w:p w:rsidR="00EF4EA8" w:rsidRPr="003C2046" w:rsidRDefault="00EF4EA8" w:rsidP="00194B3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4EA8" w:rsidRDefault="00EF4EA8" w:rsidP="00194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F17DB3" w:rsidRPr="003C2046" w:rsidRDefault="00F17DB3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A7E72" w:rsidRDefault="00F17DB3" w:rsidP="003A7E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 w:rsidR="00EF4EA8">
              <w:rPr>
                <w:rFonts w:ascii="Times New Roman" w:hAnsi="Times New Roman"/>
                <w:sz w:val="24"/>
                <w:szCs w:val="24"/>
              </w:rPr>
              <w:t xml:space="preserve"> отсутствие оснований для назначения ежемесячной денежной выплаты на содержание несовершеннолетнего подопечного, предусмотренных действующим законодательством.</w:t>
            </w:r>
            <w:r w:rsidR="003A7E72" w:rsidRPr="003A7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DB3" w:rsidRPr="003C2046" w:rsidRDefault="003A7E72" w:rsidP="00EF4E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E72">
              <w:rPr>
                <w:rFonts w:ascii="Times New Roman" w:hAnsi="Times New Roman"/>
                <w:sz w:val="24"/>
                <w:szCs w:val="24"/>
              </w:rPr>
              <w:t>Не назначаются и не выплачиваются денежны</w:t>
            </w:r>
            <w:r>
              <w:rPr>
                <w:rFonts w:ascii="Times New Roman" w:hAnsi="Times New Roman"/>
                <w:sz w:val="24"/>
                <w:szCs w:val="24"/>
              </w:rPr>
              <w:t>е средства на содержание детей:</w:t>
            </w:r>
          </w:p>
        </w:tc>
      </w:tr>
      <w:tr w:rsidR="003A7E72" w:rsidRPr="003C2046" w:rsidTr="009D61AC">
        <w:tc>
          <w:tcPr>
            <w:tcW w:w="936" w:type="dxa"/>
          </w:tcPr>
          <w:p w:rsidR="003A7E72" w:rsidRPr="003A7E72" w:rsidRDefault="003A7E72" w:rsidP="003A7E7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E72" w:rsidRPr="003C2046" w:rsidRDefault="003A7E72" w:rsidP="003A7E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A7E72">
              <w:rPr>
                <w:rFonts w:ascii="Times New Roman" w:hAnsi="Times New Roman"/>
                <w:sz w:val="24"/>
                <w:szCs w:val="24"/>
              </w:rPr>
              <w:t>родители</w:t>
            </w:r>
            <w:r w:rsidR="00C50258">
              <w:rPr>
                <w:rFonts w:ascii="Times New Roman" w:hAnsi="Times New Roman"/>
                <w:sz w:val="24"/>
                <w:szCs w:val="24"/>
              </w:rPr>
              <w:t>,</w:t>
            </w:r>
            <w:r w:rsidRPr="003A7E72">
              <w:rPr>
                <w:rFonts w:ascii="Times New Roman" w:hAnsi="Times New Roman"/>
                <w:sz w:val="24"/>
                <w:szCs w:val="24"/>
              </w:rPr>
              <w:t xml:space="preserve"> которых могут лично осуществлять их воспитание и содержание, но добровольно передают их под опеку (попечительство) другим лицам (находятся в длительных служебных командировках, проживают раздельно с детьми, но имеют условия для их с</w:t>
            </w:r>
            <w:r>
              <w:rPr>
                <w:rFonts w:ascii="Times New Roman" w:hAnsi="Times New Roman"/>
                <w:sz w:val="24"/>
                <w:szCs w:val="24"/>
              </w:rPr>
              <w:t>одержания и воспитания и т.п.);</w:t>
            </w:r>
          </w:p>
        </w:tc>
      </w:tr>
      <w:tr w:rsidR="003A7E72" w:rsidRPr="003C2046" w:rsidTr="009D61AC">
        <w:tc>
          <w:tcPr>
            <w:tcW w:w="936" w:type="dxa"/>
          </w:tcPr>
          <w:p w:rsidR="003A7E72" w:rsidRPr="003A7E72" w:rsidRDefault="003A7E72" w:rsidP="003A7E7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E72" w:rsidRDefault="003A7E72" w:rsidP="003A7E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A7E72">
              <w:rPr>
                <w:rFonts w:ascii="Times New Roman" w:hAnsi="Times New Roman"/>
                <w:sz w:val="24"/>
                <w:szCs w:val="24"/>
              </w:rPr>
              <w:t>находящихся на полном государственном обеспечении в образовательных учреждениях всех типов и видов, лечебных учреждениях, учреждениях социальной защиты для детей-сирот и детей, оставшихся без попечения родителей, и других аналогичных учреждениях независимо от их ведомственной принадлежности.</w:t>
            </w:r>
          </w:p>
        </w:tc>
      </w:tr>
      <w:tr w:rsidR="007A2882" w:rsidRPr="003C2046" w:rsidTr="009D61AC">
        <w:tc>
          <w:tcPr>
            <w:tcW w:w="936" w:type="dxa"/>
          </w:tcPr>
          <w:p w:rsidR="007A2882" w:rsidRPr="003A7E72" w:rsidRDefault="007A2882" w:rsidP="007A28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882" w:rsidRDefault="007A2882" w:rsidP="007A2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882">
              <w:rPr>
                <w:rFonts w:ascii="Times New Roman" w:hAnsi="Times New Roman"/>
                <w:sz w:val="24"/>
                <w:szCs w:val="24"/>
              </w:rPr>
              <w:t xml:space="preserve">О случаях, влекущих за собой прекращение выплаты денежных средств на содержание ребенка, опекун (попечитель) обязан в 10-дневный срок с момента, когда ему стало известно об этом, известить </w:t>
            </w: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7A2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F17DB3" w:rsidRPr="003C2046" w:rsidRDefault="00F17DB3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12CF1" w:rsidRDefault="00F17DB3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2.9.1</w:t>
            </w:r>
          </w:p>
        </w:tc>
        <w:tc>
          <w:tcPr>
            <w:tcW w:w="0" w:type="auto"/>
          </w:tcPr>
          <w:p w:rsidR="00F17DB3" w:rsidRPr="00612CF1" w:rsidRDefault="00F17DB3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12CF1" w:rsidRDefault="00F17DB3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EF4EA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A8">
              <w:rPr>
                <w:rFonts w:ascii="Times New Roman" w:hAnsi="Times New Roman" w:cs="Times New Roman"/>
                <w:sz w:val="24"/>
                <w:szCs w:val="24"/>
              </w:rPr>
              <w:t>справка с места жительства ребенка о совместном его проживании с опекуном (попечителем)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E3E6E" w:rsidRPr="003C2046" w:rsidTr="009D61AC">
        <w:tc>
          <w:tcPr>
            <w:tcW w:w="936" w:type="dxa"/>
          </w:tcPr>
          <w:p w:rsidR="00EE3E6E" w:rsidRPr="00612CF1" w:rsidRDefault="00EE3E6E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3E6E" w:rsidRPr="00EE3E6E" w:rsidRDefault="00EF4EA8" w:rsidP="00EF4E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A8">
              <w:rPr>
                <w:rFonts w:ascii="Times New Roman" w:hAnsi="Times New Roman" w:cs="Times New Roman"/>
                <w:sz w:val="24"/>
                <w:szCs w:val="24"/>
              </w:rPr>
              <w:t>справка об обучении в образовательном учреждении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ебенка в возрасте старше 16 лет.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F17DB3" w:rsidRPr="003C2046" w:rsidRDefault="00F17DB3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4D362C" w:rsidRPr="003C2046" w:rsidTr="009D61AC">
        <w:trPr>
          <w:gridAfter w:val="1"/>
          <w:wAfter w:w="9655" w:type="dxa"/>
        </w:trPr>
        <w:tc>
          <w:tcPr>
            <w:tcW w:w="936" w:type="dxa"/>
          </w:tcPr>
          <w:p w:rsidR="004D362C" w:rsidRPr="003C2046" w:rsidRDefault="004D362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рассмотрение заявл</w:t>
            </w:r>
            <w:r w:rsidR="00091A6D">
              <w:rPr>
                <w:rFonts w:ascii="Times New Roman" w:hAnsi="Times New Roman"/>
                <w:sz w:val="24"/>
                <w:szCs w:val="24"/>
              </w:rPr>
              <w:t>ения руководством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F17DB3" w:rsidRPr="003B5265" w:rsidRDefault="00F17DB3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F17DB3" w:rsidRPr="003C2046" w:rsidRDefault="00F17DB3" w:rsidP="007A2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EF4EA8" w:rsidRPr="00EF4EA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091A6D">
              <w:rPr>
                <w:rFonts w:ascii="Times New Roman" w:hAnsi="Times New Roman"/>
                <w:sz w:val="24"/>
                <w:szCs w:val="24"/>
              </w:rPr>
              <w:t xml:space="preserve">назначении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(прекращении) </w:t>
            </w:r>
            <w:r w:rsidR="00EF4EA8" w:rsidRPr="00EF4EA8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50BF8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350BF8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3.2.1.5.</w:t>
            </w:r>
          </w:p>
        </w:tc>
        <w:tc>
          <w:tcPr>
            <w:tcW w:w="0" w:type="auto"/>
          </w:tcPr>
          <w:p w:rsidR="00F17DB3" w:rsidRPr="003C2046" w:rsidRDefault="00F17DB3" w:rsidP="00BA06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ередача заявления с пакетом документов в отдел управления делами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Запись о приеме заявления вносится в «Журнал входящей корреспонденции» в отделе управление делами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F17DB3" w:rsidRPr="003B5265" w:rsidRDefault="00F17DB3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F17DB3" w:rsidRPr="003C2046" w:rsidRDefault="00F17DB3" w:rsidP="00BA06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F17DB3" w:rsidRPr="003C2046" w:rsidRDefault="00F17DB3" w:rsidP="00BA06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A06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ежедневно в 16.00 все принятые заявления вместе с корреспонденцией передаются на рассмотрение Главе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A06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заместителю Главы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A06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A0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F17DB3" w:rsidRPr="003B5265" w:rsidRDefault="00F17DB3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F17DB3" w:rsidRPr="00CE385F" w:rsidRDefault="00F17DB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</w:t>
            </w:r>
            <w:r w:rsidR="00BA0659">
              <w:rPr>
                <w:szCs w:val="24"/>
              </w:rPr>
              <w:t>в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F17DB3" w:rsidRPr="00CE385F" w:rsidRDefault="00BA0659" w:rsidP="009B728A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="00F17DB3" w:rsidRPr="00CE385F">
              <w:rPr>
                <w:szCs w:val="24"/>
              </w:rPr>
              <w:t xml:space="preserve">рассматривает поступившее заявление, принимает решение о </w:t>
            </w:r>
            <w:r>
              <w:rPr>
                <w:szCs w:val="24"/>
              </w:rPr>
              <w:t xml:space="preserve">назначении </w:t>
            </w:r>
            <w:r w:rsidR="00F17DB3" w:rsidRPr="00CE385F">
              <w:rPr>
                <w:szCs w:val="24"/>
              </w:rPr>
              <w:t>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2DD3" w:rsidRDefault="00F17DB3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</w:t>
            </w:r>
          </w:p>
          <w:p w:rsidR="00F17DB3" w:rsidRPr="005C2DD3" w:rsidRDefault="005C2DD3" w:rsidP="005C2D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5C2DD3">
              <w:rPr>
                <w:rFonts w:ascii="Times New Roman" w:hAnsi="Times New Roman"/>
                <w:sz w:val="24"/>
                <w:szCs w:val="24"/>
              </w:rPr>
              <w:t xml:space="preserve">В случае направления запросов срок выполнения данной процедуры увеличивается в </w:t>
            </w:r>
            <w:r w:rsidRPr="005C2DD3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3.2.3.3.</w:t>
            </w:r>
          </w:p>
        </w:tc>
        <w:tc>
          <w:tcPr>
            <w:tcW w:w="0" w:type="auto"/>
          </w:tcPr>
          <w:p w:rsidR="00F17DB3" w:rsidRPr="003C2046" w:rsidRDefault="00F17DB3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F17DB3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F17DB3" w:rsidRDefault="00F17DB3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</w:t>
            </w:r>
            <w:r w:rsidR="005C2DD3">
              <w:rPr>
                <w:rFonts w:ascii="Times New Roman" w:hAnsi="Times New Roman"/>
                <w:sz w:val="24"/>
                <w:szCs w:val="24"/>
              </w:rPr>
              <w:t xml:space="preserve">несовершеннолетнего подопечного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F17DB3" w:rsidRDefault="00F17DB3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F17DB3" w:rsidRPr="003C2046" w:rsidRDefault="00F17DB3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B6079C" w:rsidRPr="00B6079C">
              <w:rPr>
                <w:rFonts w:ascii="Times New Roman" w:hAnsi="Times New Roman"/>
                <w:sz w:val="24"/>
                <w:szCs w:val="24"/>
              </w:rPr>
              <w:t>назначении  (прекращении)  ежемесячной денежной выплаты на содержание несовершеннолетнего подопечного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90BCC" w:rsidRDefault="00F17DB3" w:rsidP="00BA0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лавы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BA0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правового управления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A065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лаве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A065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лавой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 заверяется Управделами Администрации</w:t>
            </w:r>
            <w:r w:rsidR="00BA0659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F17DB3" w:rsidRPr="00AC39AE" w:rsidRDefault="00F17DB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F17DB3" w:rsidRPr="003C2046" w:rsidRDefault="00F17DB3" w:rsidP="007A083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Постановление Администрации </w:t>
            </w:r>
            <w:r w:rsidR="007A083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 w:rsidR="00D53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D0F8B">
              <w:rPr>
                <w:rFonts w:ascii="Times New Roman" w:hAnsi="Times New Roman"/>
                <w:sz w:val="24"/>
                <w:szCs w:val="24"/>
              </w:rPr>
              <w:t xml:space="preserve">назначении  (прекращении) </w:t>
            </w:r>
            <w:r w:rsidR="005C2DD3" w:rsidRPr="005C2DD3">
              <w:rPr>
                <w:rFonts w:ascii="Times New Roman" w:hAnsi="Times New Roman"/>
                <w:sz w:val="24"/>
                <w:szCs w:val="24"/>
              </w:rPr>
              <w:t xml:space="preserve"> ежемесячной денежной выплаты на содержание несовершеннолетнего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F17DB3" w:rsidRPr="003C2046" w:rsidRDefault="007D2022" w:rsidP="007A0838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F17DB3" w:rsidRPr="003C2046">
              <w:rPr>
                <w:rFonts w:ascii="Times New Roman" w:hAnsi="Times New Roman"/>
              </w:rPr>
              <w:t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</w:t>
            </w:r>
            <w:r w:rsidR="007A0838">
              <w:rPr>
                <w:rFonts w:ascii="Times New Roman" w:hAnsi="Times New Roman"/>
              </w:rPr>
              <w:t xml:space="preserve"> ГО «город Дербент»</w:t>
            </w:r>
            <w:r w:rsidR="00F17DB3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7A0838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Текущий контроль осуществляется путем проведения должностным лицом Администрации</w:t>
            </w:r>
            <w:r w:rsidR="007A0838">
              <w:rPr>
                <w:rFonts w:ascii="Times New Roman" w:hAnsi="Times New Roman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0" w:type="auto"/>
          </w:tcPr>
          <w:p w:rsidR="00F17DB3" w:rsidRPr="003C2046" w:rsidRDefault="00F17DB3" w:rsidP="004D362C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4D362C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 w:rsidR="003A7E72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C64A1C" w:rsidRDefault="00F17DB3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C64A1C" w:rsidRDefault="00F17DB3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5.6.</w:t>
            </w:r>
          </w:p>
        </w:tc>
        <w:tc>
          <w:tcPr>
            <w:tcW w:w="0" w:type="auto"/>
          </w:tcPr>
          <w:p w:rsidR="00F17DB3" w:rsidRPr="003C2046" w:rsidRDefault="00F17DB3" w:rsidP="004D362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досудебном порядке жалоба заявителя направляется Главе Администрации</w:t>
            </w:r>
            <w:r w:rsidR="004D36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F17DB3" w:rsidRPr="003C2046" w:rsidRDefault="00F17DB3" w:rsidP="004D362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4D36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F17DB3" w:rsidRPr="003C2046" w:rsidRDefault="00F17DB3" w:rsidP="004D362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="004D36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B55E2D">
        <w:rPr>
          <w:rFonts w:ascii="Times New Roman" w:hAnsi="Times New Roman"/>
          <w:sz w:val="24"/>
          <w:szCs w:val="24"/>
        </w:rPr>
        <w:t>ГО «город Дербент»</w:t>
      </w:r>
    </w:p>
    <w:p w:rsidR="009B728A" w:rsidRDefault="00EB6736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8C1502" w:rsidRPr="008C1502">
        <w:rPr>
          <w:rFonts w:ascii="Times New Roman" w:hAnsi="Times New Roman"/>
          <w:sz w:val="24"/>
          <w:szCs w:val="24"/>
        </w:rPr>
        <w:t>«</w:t>
      </w:r>
      <w:r w:rsidR="009B728A" w:rsidRPr="009B728A">
        <w:rPr>
          <w:rFonts w:ascii="Times New Roman" w:hAnsi="Times New Roman"/>
          <w:sz w:val="24"/>
          <w:szCs w:val="24"/>
        </w:rPr>
        <w:t xml:space="preserve">Назначение и прекращение </w:t>
      </w:r>
    </w:p>
    <w:p w:rsidR="009B728A" w:rsidRDefault="009B728A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9B728A">
        <w:rPr>
          <w:rFonts w:ascii="Times New Roman" w:hAnsi="Times New Roman"/>
          <w:sz w:val="24"/>
          <w:szCs w:val="24"/>
        </w:rPr>
        <w:t xml:space="preserve">ежемесячной денежной выплаты на содержание </w:t>
      </w:r>
    </w:p>
    <w:p w:rsidR="005A3DBC" w:rsidRDefault="009B728A" w:rsidP="009B728A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9B728A">
        <w:rPr>
          <w:rFonts w:ascii="Times New Roman" w:hAnsi="Times New Roman"/>
          <w:sz w:val="24"/>
          <w:szCs w:val="24"/>
        </w:rPr>
        <w:t>несовершеннолетних подопечных</w:t>
      </w:r>
      <w:r w:rsidR="008C1502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D0151D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091A6D" w:rsidRPr="0070489F" w:rsidRDefault="00091A6D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091A6D" w:rsidRPr="0070489F" w:rsidRDefault="00091A6D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091A6D" w:rsidRPr="0070489F" w:rsidRDefault="00091A6D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091A6D" w:rsidRDefault="00091A6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D0151D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091A6D" w:rsidRDefault="00091A6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D0151D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091A6D" w:rsidRDefault="00091A6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 w:rsidR="009B728A">
        <w:rPr>
          <w:rFonts w:ascii="Times New Roman" w:hAnsi="Times New Roman"/>
          <w:sz w:val="24"/>
          <w:szCs w:val="24"/>
        </w:rPr>
        <w:t>9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D0151D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091A6D" w:rsidRDefault="00091A6D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091A6D" w:rsidRPr="00541FDF" w:rsidRDefault="00091A6D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091A6D" w:rsidRDefault="00091A6D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091A6D" w:rsidRPr="00541FDF" w:rsidRDefault="00091A6D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D0151D">
        <w:rPr>
          <w:noProof/>
        </w:rPr>
        <w:pict>
          <v:shape id="_x0000_s1238" type="#_x0000_t109" style="position:absolute;margin-left:142.2pt;margin-top:481.95pt;width:126pt;height:46.1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091A6D" w:rsidRDefault="00091A6D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D0151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091A6D" w:rsidRPr="00BD2E5A" w:rsidRDefault="00091A6D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091A6D" w:rsidRDefault="00091A6D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D0151D">
        <w:rPr>
          <w:noProof/>
        </w:rPr>
        <w:pict>
          <v:shape id="_x0000_s1237" type="#_x0000_t109" style="position:absolute;margin-left:142.2pt;margin-top:481.95pt;width:126pt;height:46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091A6D" w:rsidRDefault="00091A6D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D0151D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091A6D" w:rsidRDefault="00091A6D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091A6D" w:rsidRDefault="00091A6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091A6D" w:rsidRDefault="00091A6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151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091A6D" w:rsidRDefault="00091A6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D0151D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091A6D" w:rsidRDefault="00091A6D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ГО «город Дербент»</w:t>
      </w:r>
    </w:p>
    <w:p w:rsidR="00AD5552" w:rsidRPr="00137310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137310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 xml:space="preserve">  Р.С. Пирмагомедову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9B728A" w:rsidRDefault="009B728A" w:rsidP="009B72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Прошу назначить денежные средства на содержание моего </w:t>
      </w:r>
      <w:r w:rsidRPr="008A5666">
        <w:rPr>
          <w:rFonts w:ascii="Times New Roman" w:hAnsi="Times New Roman"/>
          <w:sz w:val="24"/>
          <w:szCs w:val="24"/>
        </w:rPr>
        <w:t>несовершеннолетнего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 подопечного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A5666">
        <w:rPr>
          <w:rFonts w:ascii="Times New Roman" w:hAnsi="Times New Roman"/>
          <w:sz w:val="24"/>
          <w:szCs w:val="24"/>
        </w:rPr>
        <w:t>______________,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566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ФИО</w:t>
      </w:r>
      <w:r w:rsidRPr="008A566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несовершеннолетнего,</w:t>
      </w:r>
      <w:r w:rsidRPr="008A5666">
        <w:rPr>
          <w:rFonts w:ascii="Times New Roman" w:hAnsi="Times New Roman"/>
          <w:sz w:val="18"/>
          <w:szCs w:val="18"/>
        </w:rPr>
        <w:t xml:space="preserve"> дата рождения)</w:t>
      </w:r>
    </w:p>
    <w:p w:rsidR="008A5666" w:rsidRPr="009B728A" w:rsidRDefault="009B728A" w:rsidP="009B728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который остался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без попечения родителей в связи </w:t>
      </w:r>
      <w:r w:rsidR="008A5666" w:rsidRPr="008A5666">
        <w:rPr>
          <w:rFonts w:ascii="Times New Roman" w:hAnsi="Times New Roman"/>
          <w:sz w:val="24"/>
          <w:szCs w:val="24"/>
        </w:rPr>
        <w:t>с тем, что 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8A5666" w:rsidRDefault="008A5666" w:rsidP="008A5666">
      <w:pPr>
        <w:pStyle w:val="a3"/>
        <w:rPr>
          <w:rFonts w:ascii="Times New Roman" w:hAnsi="Times New Roman"/>
          <w:b/>
          <w:sz w:val="24"/>
          <w:szCs w:val="24"/>
        </w:rPr>
      </w:pPr>
      <w:r w:rsidRPr="008A5666">
        <w:rPr>
          <w:rFonts w:ascii="Times New Roman" w:hAnsi="Times New Roman"/>
          <w:b/>
          <w:sz w:val="24"/>
          <w:szCs w:val="24"/>
        </w:rPr>
        <w:t>_______________________________________________________</w:t>
      </w:r>
      <w:r w:rsidR="009B728A">
        <w:rPr>
          <w:rFonts w:ascii="Times New Roman" w:hAnsi="Times New Roman"/>
          <w:b/>
          <w:sz w:val="24"/>
          <w:szCs w:val="24"/>
        </w:rPr>
        <w:t>_______________________________.</w:t>
      </w:r>
    </w:p>
    <w:p w:rsidR="003152AC" w:rsidRPr="003152AC" w:rsidRDefault="003152AC" w:rsidP="008A5666">
      <w:pPr>
        <w:pStyle w:val="a3"/>
        <w:rPr>
          <w:rFonts w:ascii="Times New Roman" w:hAnsi="Times New Roman"/>
          <w:b/>
          <w:sz w:val="10"/>
          <w:szCs w:val="10"/>
        </w:rPr>
      </w:pPr>
    </w:p>
    <w:p w:rsidR="009B728A" w:rsidRDefault="009B728A" w:rsidP="008A5666">
      <w:pPr>
        <w:pStyle w:val="a3"/>
        <w:rPr>
          <w:rFonts w:ascii="Times New Roman" w:hAnsi="Times New Roman"/>
          <w:sz w:val="24"/>
          <w:szCs w:val="24"/>
        </w:rPr>
      </w:pPr>
      <w:r w:rsidRPr="009B728A">
        <w:rPr>
          <w:rFonts w:ascii="Times New Roman" w:hAnsi="Times New Roman"/>
          <w:sz w:val="24"/>
          <w:szCs w:val="24"/>
        </w:rPr>
        <w:t>В соответствии с Законом РД</w:t>
      </w:r>
      <w:r w:rsidR="003152AC" w:rsidRPr="003152AC">
        <w:t xml:space="preserve"> </w:t>
      </w:r>
      <w:r w:rsidR="003152AC" w:rsidRPr="003152AC">
        <w:rPr>
          <w:rFonts w:ascii="Times New Roman" w:hAnsi="Times New Roman"/>
          <w:sz w:val="24"/>
          <w:szCs w:val="24"/>
        </w:rPr>
        <w:t>от 24.12.2007г. №66 «О размерах и порядке выплат денежных средств на содержание в семьях опекунов (попечителей</w:t>
      </w:r>
      <w:r w:rsidR="00E037ED" w:rsidRPr="003152AC">
        <w:rPr>
          <w:rFonts w:ascii="Times New Roman" w:hAnsi="Times New Roman"/>
          <w:sz w:val="24"/>
          <w:szCs w:val="24"/>
        </w:rPr>
        <w:t>), приемных</w:t>
      </w:r>
      <w:r w:rsidR="003152AC" w:rsidRPr="003152AC">
        <w:rPr>
          <w:rFonts w:ascii="Times New Roman" w:hAnsi="Times New Roman"/>
          <w:sz w:val="24"/>
          <w:szCs w:val="24"/>
        </w:rPr>
        <w:t xml:space="preserve"> семьях, а также о размере оплаты труда приемных родителей и льготах, представляемых приемной семье»</w:t>
      </w:r>
    </w:p>
    <w:p w:rsidR="003152AC" w:rsidRPr="003152AC" w:rsidRDefault="003152AC" w:rsidP="008A5666">
      <w:pPr>
        <w:pStyle w:val="a3"/>
        <w:rPr>
          <w:rFonts w:ascii="Times New Roman" w:hAnsi="Times New Roman"/>
          <w:sz w:val="10"/>
          <w:szCs w:val="10"/>
        </w:rPr>
      </w:pPr>
    </w:p>
    <w:p w:rsidR="008A5666" w:rsidRDefault="003152AC" w:rsidP="008A56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Обязуюсь предоставлять ежегодно до 1 февраля отчет</w:t>
      </w:r>
      <w:r w:rsidRPr="003152A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>о расходовании денежных средств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52AC" w:rsidRPr="003152AC" w:rsidRDefault="003152AC" w:rsidP="008A5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3152AC" w:rsidRPr="009B728A" w:rsidRDefault="003152AC" w:rsidP="003152A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Обязуюсь, в случае возникновения обстоятельств,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влекущих за собой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>прекращение денежного содержания, в 10-д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невный срок известить об этом в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письменном виде </w:t>
      </w:r>
      <w:r>
        <w:rPr>
          <w:rFonts w:ascii="Times New Roman" w:eastAsia="Calibri" w:hAnsi="Times New Roman"/>
          <w:sz w:val="24"/>
          <w:szCs w:val="24"/>
          <w:lang w:eastAsia="en-US"/>
        </w:rPr>
        <w:t>отдел опеки и попечительства.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152AC" w:rsidRPr="00AD5552" w:rsidRDefault="003152AC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A5666" w:rsidRPr="00AD5552" w:rsidRDefault="009B728A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728A">
        <w:rPr>
          <w:rFonts w:ascii="Times New Roman" w:eastAsia="Calibri" w:hAnsi="Times New Roman"/>
          <w:sz w:val="24"/>
          <w:szCs w:val="24"/>
          <w:lang w:eastAsia="en-US"/>
        </w:rPr>
        <w:t>"___" ________________ 201_ г.</w:t>
      </w:r>
      <w:r w:rsidR="003152AC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152A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>______________</w:t>
      </w:r>
      <w:r w:rsidR="003152AC"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9B728A">
        <w:rPr>
          <w:rFonts w:ascii="Times New Roman" w:eastAsia="Calibri" w:hAnsi="Times New Roman"/>
          <w:sz w:val="24"/>
          <w:szCs w:val="24"/>
          <w:lang w:eastAsia="en-US"/>
        </w:rPr>
        <w:t>(____________________________)</w:t>
      </w:r>
    </w:p>
    <w:p w:rsidR="00AD5552" w:rsidRPr="003152AC" w:rsidRDefault="003152AC" w:rsidP="00AD5552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</w:t>
      </w:r>
      <w:r w:rsidR="00AD5552"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 w:rsid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AD5552"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="00AD5552"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D5552" w:rsidRPr="003152AC">
        <w:rPr>
          <w:rFonts w:ascii="Times New Roman" w:eastAsia="Calibri" w:hAnsi="Times New Roman"/>
          <w:sz w:val="18"/>
          <w:szCs w:val="18"/>
          <w:lang w:eastAsia="en-US"/>
        </w:rPr>
        <w:t>Подпись                                                      /Ф.И.О./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266512" w:rsidRDefault="00266512" w:rsidP="00266512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6512" w:rsidRPr="003F7DF9" w:rsidRDefault="00266512" w:rsidP="00266512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266512" w:rsidRDefault="00266512" w:rsidP="002665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266512" w:rsidRPr="00D53294" w:rsidRDefault="00266512" w:rsidP="0026651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266512" w:rsidRDefault="00266512" w:rsidP="002665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266512" w:rsidRPr="00A30E9C" w:rsidRDefault="00266512" w:rsidP="0026651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8A5666" w:rsidRPr="00AD5552" w:rsidRDefault="008A5666" w:rsidP="008A56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8A5666" w:rsidRPr="00AD5552" w:rsidRDefault="008A5666" w:rsidP="008A56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9446B6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 w:rsidR="009446B6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B55E2D">
        <w:rPr>
          <w:rFonts w:ascii="Times New Roman" w:eastAsia="Calibri" w:hAnsi="Times New Roman"/>
          <w:sz w:val="24"/>
          <w:szCs w:val="24"/>
          <w:lang w:eastAsia="en-US"/>
        </w:rPr>
        <w:t>Р.С. Пирмагомедову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 xml:space="preserve">Прошу </w:t>
      </w:r>
      <w:r w:rsidR="003152AC">
        <w:rPr>
          <w:rFonts w:ascii="Times New Roman" w:hAnsi="Times New Roman"/>
          <w:sz w:val="24"/>
          <w:szCs w:val="24"/>
        </w:rPr>
        <w:t>Вас прекратить выплату ежемесячного денежного пособия на содержание несовершеннолетнего</w:t>
      </w:r>
      <w:r w:rsidRPr="008A5666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____</w:t>
      </w:r>
      <w:r w:rsidR="003152AC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A5666">
        <w:rPr>
          <w:rFonts w:ascii="Times New Roman" w:hAnsi="Times New Roman"/>
          <w:sz w:val="24"/>
          <w:szCs w:val="24"/>
        </w:rPr>
        <w:t xml:space="preserve">_________ </w:t>
      </w:r>
    </w:p>
    <w:p w:rsidR="003152AC" w:rsidRPr="008A5666" w:rsidRDefault="003152AC" w:rsidP="00315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566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ФИО</w:t>
      </w:r>
      <w:r w:rsidRPr="008A566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несовершеннолетнего,</w:t>
      </w:r>
      <w:r w:rsidRPr="008A5666">
        <w:rPr>
          <w:rFonts w:ascii="Times New Roman" w:hAnsi="Times New Roman"/>
          <w:sz w:val="18"/>
          <w:szCs w:val="18"/>
        </w:rPr>
        <w:t xml:space="preserve"> дата рождения)</w:t>
      </w:r>
    </w:p>
    <w:p w:rsidR="008A5666" w:rsidRPr="008A5666" w:rsidRDefault="008A5666" w:rsidP="008A5666">
      <w:pPr>
        <w:pStyle w:val="a3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 xml:space="preserve">в связи с тем, что ________________________________________________________________________ </w:t>
      </w:r>
    </w:p>
    <w:p w:rsidR="008A5666" w:rsidRPr="008A5666" w:rsidRDefault="008A5666" w:rsidP="008A5666">
      <w:pPr>
        <w:pStyle w:val="a3"/>
        <w:rPr>
          <w:rFonts w:ascii="Times New Roman" w:hAnsi="Times New Roman"/>
          <w:b/>
          <w:sz w:val="24"/>
          <w:szCs w:val="24"/>
        </w:rPr>
      </w:pPr>
      <w:r w:rsidRPr="008A566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A5666" w:rsidRPr="00AD5552" w:rsidRDefault="008A5666" w:rsidP="008A566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A5666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Дата подачи заявления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Подпись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/Ф.И.О./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6512" w:rsidRDefault="00266512" w:rsidP="00266512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6512" w:rsidRPr="003F7DF9" w:rsidRDefault="00266512" w:rsidP="00266512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266512" w:rsidRDefault="00266512" w:rsidP="002665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266512" w:rsidRPr="00D53294" w:rsidRDefault="00266512" w:rsidP="0026651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266512" w:rsidRDefault="00266512" w:rsidP="002665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266512" w:rsidRPr="00A30E9C" w:rsidRDefault="00266512" w:rsidP="0026651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Default="008A5666" w:rsidP="008A5666">
      <w:pPr>
        <w:jc w:val="right"/>
        <w:rPr>
          <w:rFonts w:ascii="Times New Roman" w:hAnsi="Times New Roman"/>
          <w:b/>
          <w:sz w:val="24"/>
          <w:szCs w:val="24"/>
        </w:rPr>
      </w:pPr>
    </w:p>
    <w:p w:rsidR="008A5666" w:rsidRDefault="008A5666" w:rsidP="008A5666">
      <w:pPr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1D" w:rsidRDefault="00D0151D" w:rsidP="005C48FB">
      <w:pPr>
        <w:spacing w:after="0" w:line="240" w:lineRule="auto"/>
      </w:pPr>
      <w:r>
        <w:separator/>
      </w:r>
    </w:p>
  </w:endnote>
  <w:endnote w:type="continuationSeparator" w:id="0">
    <w:p w:rsidR="00D0151D" w:rsidRDefault="00D0151D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091A6D" w:rsidRDefault="00091A6D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9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1D" w:rsidRDefault="00D0151D" w:rsidP="005C48FB">
      <w:pPr>
        <w:spacing w:after="0" w:line="240" w:lineRule="auto"/>
      </w:pPr>
      <w:r>
        <w:separator/>
      </w:r>
    </w:p>
  </w:footnote>
  <w:footnote w:type="continuationSeparator" w:id="0">
    <w:p w:rsidR="00D0151D" w:rsidRDefault="00D0151D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02D4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46E97"/>
    <w:multiLevelType w:val="hybridMultilevel"/>
    <w:tmpl w:val="AA762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5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7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0FBB"/>
    <w:rsid w:val="00022D2F"/>
    <w:rsid w:val="00027A35"/>
    <w:rsid w:val="00030FAB"/>
    <w:rsid w:val="00060BAE"/>
    <w:rsid w:val="00062582"/>
    <w:rsid w:val="00063A98"/>
    <w:rsid w:val="00066852"/>
    <w:rsid w:val="0006758A"/>
    <w:rsid w:val="0007678D"/>
    <w:rsid w:val="0007714D"/>
    <w:rsid w:val="00081800"/>
    <w:rsid w:val="00086902"/>
    <w:rsid w:val="00091A6D"/>
    <w:rsid w:val="000A1627"/>
    <w:rsid w:val="000B1310"/>
    <w:rsid w:val="000B1C88"/>
    <w:rsid w:val="000B410E"/>
    <w:rsid w:val="000B48AB"/>
    <w:rsid w:val="000B5056"/>
    <w:rsid w:val="000C5934"/>
    <w:rsid w:val="000C7D4B"/>
    <w:rsid w:val="000D2A2B"/>
    <w:rsid w:val="000D39D2"/>
    <w:rsid w:val="000D5750"/>
    <w:rsid w:val="000E01BF"/>
    <w:rsid w:val="000E08F6"/>
    <w:rsid w:val="000E7868"/>
    <w:rsid w:val="000F55E9"/>
    <w:rsid w:val="00104067"/>
    <w:rsid w:val="0011664A"/>
    <w:rsid w:val="00120D9E"/>
    <w:rsid w:val="0012267D"/>
    <w:rsid w:val="001237B7"/>
    <w:rsid w:val="00137310"/>
    <w:rsid w:val="00147D02"/>
    <w:rsid w:val="00154714"/>
    <w:rsid w:val="00163E0C"/>
    <w:rsid w:val="00165D81"/>
    <w:rsid w:val="001760C1"/>
    <w:rsid w:val="00190BCC"/>
    <w:rsid w:val="00192206"/>
    <w:rsid w:val="00193030"/>
    <w:rsid w:val="00194B38"/>
    <w:rsid w:val="001C040D"/>
    <w:rsid w:val="001C0643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66512"/>
    <w:rsid w:val="00291FBA"/>
    <w:rsid w:val="002A2A77"/>
    <w:rsid w:val="002A2DCB"/>
    <w:rsid w:val="002B2F95"/>
    <w:rsid w:val="002B336C"/>
    <w:rsid w:val="002C7FC4"/>
    <w:rsid w:val="002D67C9"/>
    <w:rsid w:val="002E5861"/>
    <w:rsid w:val="00314C79"/>
    <w:rsid w:val="003152AC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0BF8"/>
    <w:rsid w:val="00354E91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A7E72"/>
    <w:rsid w:val="003B4984"/>
    <w:rsid w:val="003B5265"/>
    <w:rsid w:val="003C2046"/>
    <w:rsid w:val="003D0D0D"/>
    <w:rsid w:val="003D4D0F"/>
    <w:rsid w:val="003D5F82"/>
    <w:rsid w:val="003E2089"/>
    <w:rsid w:val="00403F68"/>
    <w:rsid w:val="00406DF7"/>
    <w:rsid w:val="00407FF2"/>
    <w:rsid w:val="00426E79"/>
    <w:rsid w:val="00433ACC"/>
    <w:rsid w:val="0043601C"/>
    <w:rsid w:val="004374D6"/>
    <w:rsid w:val="00443991"/>
    <w:rsid w:val="004439BB"/>
    <w:rsid w:val="00446EED"/>
    <w:rsid w:val="00485A16"/>
    <w:rsid w:val="00494348"/>
    <w:rsid w:val="004970D7"/>
    <w:rsid w:val="004A0D04"/>
    <w:rsid w:val="004A51BE"/>
    <w:rsid w:val="004B0AC2"/>
    <w:rsid w:val="004B290B"/>
    <w:rsid w:val="004B7E9F"/>
    <w:rsid w:val="004C62F9"/>
    <w:rsid w:val="004D362C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0FD8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2DD3"/>
    <w:rsid w:val="005C400B"/>
    <w:rsid w:val="005C48FB"/>
    <w:rsid w:val="005D18B7"/>
    <w:rsid w:val="005D2320"/>
    <w:rsid w:val="005E2A11"/>
    <w:rsid w:val="005E4EAF"/>
    <w:rsid w:val="005F719A"/>
    <w:rsid w:val="0060534D"/>
    <w:rsid w:val="00607BD0"/>
    <w:rsid w:val="00620F5F"/>
    <w:rsid w:val="0062145A"/>
    <w:rsid w:val="00626768"/>
    <w:rsid w:val="00626DD5"/>
    <w:rsid w:val="00633D20"/>
    <w:rsid w:val="00643802"/>
    <w:rsid w:val="006450F3"/>
    <w:rsid w:val="0065466E"/>
    <w:rsid w:val="00664446"/>
    <w:rsid w:val="00664C6E"/>
    <w:rsid w:val="006917D8"/>
    <w:rsid w:val="00693088"/>
    <w:rsid w:val="006A0195"/>
    <w:rsid w:val="006B1278"/>
    <w:rsid w:val="006B5C97"/>
    <w:rsid w:val="006B64B4"/>
    <w:rsid w:val="006C3234"/>
    <w:rsid w:val="006D3621"/>
    <w:rsid w:val="006D6E40"/>
    <w:rsid w:val="006E2E78"/>
    <w:rsid w:val="006F0F90"/>
    <w:rsid w:val="006F477F"/>
    <w:rsid w:val="007121B7"/>
    <w:rsid w:val="00715FEC"/>
    <w:rsid w:val="00717B16"/>
    <w:rsid w:val="00721D11"/>
    <w:rsid w:val="00732D20"/>
    <w:rsid w:val="00737EA2"/>
    <w:rsid w:val="00746550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0838"/>
    <w:rsid w:val="007A2882"/>
    <w:rsid w:val="007A5711"/>
    <w:rsid w:val="007B5C23"/>
    <w:rsid w:val="007D0F8B"/>
    <w:rsid w:val="007D2022"/>
    <w:rsid w:val="007D62A4"/>
    <w:rsid w:val="007F0233"/>
    <w:rsid w:val="00801CAF"/>
    <w:rsid w:val="00802D3F"/>
    <w:rsid w:val="00805CAF"/>
    <w:rsid w:val="008107AC"/>
    <w:rsid w:val="00810986"/>
    <w:rsid w:val="00811536"/>
    <w:rsid w:val="00812B5F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830F0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E5EC4"/>
    <w:rsid w:val="008F16E9"/>
    <w:rsid w:val="008F6C6D"/>
    <w:rsid w:val="009029A8"/>
    <w:rsid w:val="00905FD0"/>
    <w:rsid w:val="0090664C"/>
    <w:rsid w:val="00912DD3"/>
    <w:rsid w:val="00916C72"/>
    <w:rsid w:val="00917571"/>
    <w:rsid w:val="00930F68"/>
    <w:rsid w:val="00933B02"/>
    <w:rsid w:val="00936910"/>
    <w:rsid w:val="009446B6"/>
    <w:rsid w:val="00947558"/>
    <w:rsid w:val="00950559"/>
    <w:rsid w:val="00957F19"/>
    <w:rsid w:val="009752B8"/>
    <w:rsid w:val="00981B70"/>
    <w:rsid w:val="009A7C52"/>
    <w:rsid w:val="009B728A"/>
    <w:rsid w:val="009C4298"/>
    <w:rsid w:val="009C438D"/>
    <w:rsid w:val="009C6628"/>
    <w:rsid w:val="009D315A"/>
    <w:rsid w:val="009D3E50"/>
    <w:rsid w:val="009D61AC"/>
    <w:rsid w:val="00A04FD7"/>
    <w:rsid w:val="00A1190C"/>
    <w:rsid w:val="00A17CBA"/>
    <w:rsid w:val="00A2789E"/>
    <w:rsid w:val="00A31687"/>
    <w:rsid w:val="00A43FA8"/>
    <w:rsid w:val="00A52F06"/>
    <w:rsid w:val="00A61796"/>
    <w:rsid w:val="00A66AA3"/>
    <w:rsid w:val="00A74ECF"/>
    <w:rsid w:val="00A75D17"/>
    <w:rsid w:val="00A9240F"/>
    <w:rsid w:val="00A92B39"/>
    <w:rsid w:val="00AA48A2"/>
    <w:rsid w:val="00AB184D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079C3"/>
    <w:rsid w:val="00B07E2F"/>
    <w:rsid w:val="00B15DC3"/>
    <w:rsid w:val="00B16487"/>
    <w:rsid w:val="00B25605"/>
    <w:rsid w:val="00B347F5"/>
    <w:rsid w:val="00B40E24"/>
    <w:rsid w:val="00B535C0"/>
    <w:rsid w:val="00B55E2D"/>
    <w:rsid w:val="00B6079C"/>
    <w:rsid w:val="00B60CF5"/>
    <w:rsid w:val="00B670C8"/>
    <w:rsid w:val="00B72FA0"/>
    <w:rsid w:val="00B8152A"/>
    <w:rsid w:val="00B86733"/>
    <w:rsid w:val="00BA0659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258"/>
    <w:rsid w:val="00C5059D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F2BF0"/>
    <w:rsid w:val="00D0151D"/>
    <w:rsid w:val="00D01F07"/>
    <w:rsid w:val="00D02778"/>
    <w:rsid w:val="00D0492D"/>
    <w:rsid w:val="00D068D9"/>
    <w:rsid w:val="00D1285A"/>
    <w:rsid w:val="00D223DC"/>
    <w:rsid w:val="00D22781"/>
    <w:rsid w:val="00D24E1F"/>
    <w:rsid w:val="00D25219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63C"/>
    <w:rsid w:val="00D80F84"/>
    <w:rsid w:val="00D84234"/>
    <w:rsid w:val="00D85001"/>
    <w:rsid w:val="00D861D1"/>
    <w:rsid w:val="00D86701"/>
    <w:rsid w:val="00D92C63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037ED"/>
    <w:rsid w:val="00E10919"/>
    <w:rsid w:val="00E2215B"/>
    <w:rsid w:val="00E24BC5"/>
    <w:rsid w:val="00E265B5"/>
    <w:rsid w:val="00E37A7A"/>
    <w:rsid w:val="00E63DAE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EF4EA8"/>
    <w:rsid w:val="00F0219B"/>
    <w:rsid w:val="00F103D4"/>
    <w:rsid w:val="00F16E75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61BE7"/>
    <w:rsid w:val="00F8730A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6CE3E027-2415-4CE6-A1C2-97D658B3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66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96BC-EA88-4C05-8A70-E26B9AD3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5744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ООиП</cp:lastModifiedBy>
  <cp:revision>230</cp:revision>
  <cp:lastPrinted>2022-09-01T12:38:00Z</cp:lastPrinted>
  <dcterms:created xsi:type="dcterms:W3CDTF">2012-02-15T05:56:00Z</dcterms:created>
  <dcterms:modified xsi:type="dcterms:W3CDTF">2022-09-01T12:39:00Z</dcterms:modified>
</cp:coreProperties>
</file>