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AC2" w:rsidRDefault="00390AC2" w:rsidP="00390AC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960C4" w:rsidRPr="00390AC2" w:rsidRDefault="00390AC2" w:rsidP="00390AC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90AC2">
        <w:rPr>
          <w:rFonts w:ascii="Times New Roman" w:hAnsi="Times New Roman" w:cs="Times New Roman"/>
          <w:b/>
          <w:sz w:val="32"/>
          <w:szCs w:val="32"/>
        </w:rPr>
        <w:t xml:space="preserve">Таблица по доле участия муниципального </w:t>
      </w:r>
      <w:proofErr w:type="gramStart"/>
      <w:r w:rsidRPr="00390AC2">
        <w:rPr>
          <w:rFonts w:ascii="Times New Roman" w:hAnsi="Times New Roman" w:cs="Times New Roman"/>
          <w:b/>
          <w:sz w:val="32"/>
          <w:szCs w:val="32"/>
        </w:rPr>
        <w:t>образования</w:t>
      </w:r>
      <w:proofErr w:type="gramEnd"/>
      <w:r w:rsidRPr="00390AC2">
        <w:rPr>
          <w:rFonts w:ascii="Times New Roman" w:hAnsi="Times New Roman" w:cs="Times New Roman"/>
          <w:b/>
          <w:sz w:val="32"/>
          <w:szCs w:val="32"/>
        </w:rPr>
        <w:t xml:space="preserve"> в которых составляет  50 и более процентов</w:t>
      </w:r>
    </w:p>
    <w:p w:rsidR="00750B07" w:rsidRDefault="00750B07"/>
    <w:tbl>
      <w:tblPr>
        <w:tblStyle w:val="a3"/>
        <w:tblW w:w="14806" w:type="dxa"/>
        <w:tblLook w:val="04A0" w:firstRow="1" w:lastRow="0" w:firstColumn="1" w:lastColumn="0" w:noHBand="0" w:noVBand="1"/>
      </w:tblPr>
      <w:tblGrid>
        <w:gridCol w:w="2961"/>
        <w:gridCol w:w="2961"/>
        <w:gridCol w:w="2961"/>
        <w:gridCol w:w="2961"/>
        <w:gridCol w:w="2962"/>
      </w:tblGrid>
      <w:tr w:rsidR="00750B07" w:rsidTr="00750B07">
        <w:trPr>
          <w:trHeight w:val="815"/>
        </w:trPr>
        <w:tc>
          <w:tcPr>
            <w:tcW w:w="2961" w:type="dxa"/>
            <w:vAlign w:val="center"/>
          </w:tcPr>
          <w:p w:rsidR="00750B07" w:rsidRPr="006C65FE" w:rsidRDefault="00750B07" w:rsidP="00750B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65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Предприятие </w:t>
            </w:r>
          </w:p>
        </w:tc>
        <w:tc>
          <w:tcPr>
            <w:tcW w:w="2961" w:type="dxa"/>
            <w:vAlign w:val="center"/>
          </w:tcPr>
          <w:p w:rsidR="00750B07" w:rsidRPr="006C65FE" w:rsidRDefault="00750B07" w:rsidP="00750B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65FE">
              <w:rPr>
                <w:rFonts w:ascii="Times New Roman" w:hAnsi="Times New Roman" w:cs="Times New Roman"/>
                <w:b/>
                <w:sz w:val="28"/>
                <w:szCs w:val="28"/>
              </w:rPr>
              <w:t>Доля МО %</w:t>
            </w:r>
          </w:p>
        </w:tc>
        <w:tc>
          <w:tcPr>
            <w:tcW w:w="2961" w:type="dxa"/>
            <w:vAlign w:val="center"/>
          </w:tcPr>
          <w:p w:rsidR="00750B07" w:rsidRPr="006C65FE" w:rsidRDefault="00750B07" w:rsidP="00750B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65FE">
              <w:rPr>
                <w:rFonts w:ascii="Times New Roman" w:hAnsi="Times New Roman" w:cs="Times New Roman"/>
                <w:b/>
                <w:sz w:val="28"/>
                <w:szCs w:val="28"/>
              </w:rPr>
              <w:t>Выручка за 2017 г.</w:t>
            </w:r>
          </w:p>
          <w:p w:rsidR="00750B07" w:rsidRPr="006C65FE" w:rsidRDefault="00162932" w:rsidP="00750B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тыс. </w:t>
            </w:r>
            <w:r w:rsidR="00750B07" w:rsidRPr="006C65FE">
              <w:rPr>
                <w:rFonts w:ascii="Times New Roman" w:hAnsi="Times New Roman" w:cs="Times New Roman"/>
                <w:b/>
                <w:sz w:val="28"/>
                <w:szCs w:val="28"/>
              </w:rPr>
              <w:t>руб.</w:t>
            </w:r>
          </w:p>
        </w:tc>
        <w:tc>
          <w:tcPr>
            <w:tcW w:w="2961" w:type="dxa"/>
            <w:vAlign w:val="center"/>
          </w:tcPr>
          <w:p w:rsidR="00750B07" w:rsidRPr="006C65FE" w:rsidRDefault="00750B07" w:rsidP="00750B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65FE">
              <w:rPr>
                <w:rFonts w:ascii="Times New Roman" w:hAnsi="Times New Roman" w:cs="Times New Roman"/>
                <w:b/>
                <w:sz w:val="28"/>
                <w:szCs w:val="28"/>
              </w:rPr>
              <w:t>Доля выручки в общей величине оборота рынка %</w:t>
            </w:r>
          </w:p>
        </w:tc>
        <w:tc>
          <w:tcPr>
            <w:tcW w:w="2962" w:type="dxa"/>
            <w:vAlign w:val="center"/>
          </w:tcPr>
          <w:p w:rsidR="00750B07" w:rsidRPr="006C65FE" w:rsidRDefault="00750B07" w:rsidP="00750B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65FE">
              <w:rPr>
                <w:rFonts w:ascii="Times New Roman" w:hAnsi="Times New Roman" w:cs="Times New Roman"/>
                <w:b/>
                <w:sz w:val="28"/>
                <w:szCs w:val="28"/>
              </w:rPr>
              <w:t>Объем финансирования из бюджета МО</w:t>
            </w:r>
          </w:p>
        </w:tc>
      </w:tr>
      <w:tr w:rsidR="00750B07" w:rsidTr="00750B07">
        <w:trPr>
          <w:trHeight w:val="1886"/>
        </w:trPr>
        <w:tc>
          <w:tcPr>
            <w:tcW w:w="2961" w:type="dxa"/>
            <w:vAlign w:val="center"/>
          </w:tcPr>
          <w:p w:rsidR="00750B07" w:rsidRPr="006C65FE" w:rsidRDefault="00750B07" w:rsidP="00750B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5FE">
              <w:rPr>
                <w:rFonts w:ascii="Times New Roman" w:hAnsi="Times New Roman" w:cs="Times New Roman"/>
                <w:sz w:val="28"/>
                <w:szCs w:val="28"/>
              </w:rPr>
              <w:t>МУП «ВКХ»</w:t>
            </w:r>
          </w:p>
        </w:tc>
        <w:tc>
          <w:tcPr>
            <w:tcW w:w="2961" w:type="dxa"/>
            <w:vAlign w:val="center"/>
          </w:tcPr>
          <w:p w:rsidR="00750B07" w:rsidRPr="006C65FE" w:rsidRDefault="00750B07" w:rsidP="00750B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5F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961" w:type="dxa"/>
            <w:vAlign w:val="center"/>
          </w:tcPr>
          <w:p w:rsidR="00750B07" w:rsidRPr="006C65FE" w:rsidRDefault="00162932" w:rsidP="00750B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42514</w:t>
            </w:r>
            <w:bookmarkStart w:id="0" w:name="_GoBack"/>
            <w:bookmarkEnd w:id="0"/>
          </w:p>
        </w:tc>
        <w:tc>
          <w:tcPr>
            <w:tcW w:w="2961" w:type="dxa"/>
            <w:vAlign w:val="center"/>
          </w:tcPr>
          <w:p w:rsidR="00750B07" w:rsidRPr="006C65FE" w:rsidRDefault="00750B07" w:rsidP="00750B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5F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962" w:type="dxa"/>
            <w:vAlign w:val="center"/>
          </w:tcPr>
          <w:p w:rsidR="00750B07" w:rsidRPr="006C65FE" w:rsidRDefault="006C65FE" w:rsidP="00750B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5F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50B07" w:rsidTr="00750B07">
        <w:trPr>
          <w:trHeight w:val="1886"/>
        </w:trPr>
        <w:tc>
          <w:tcPr>
            <w:tcW w:w="2961" w:type="dxa"/>
            <w:vAlign w:val="center"/>
          </w:tcPr>
          <w:p w:rsidR="00750B07" w:rsidRPr="006C65FE" w:rsidRDefault="00750B07" w:rsidP="00750B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5FE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 w:rsidRPr="006C65FE">
              <w:rPr>
                <w:rFonts w:ascii="Times New Roman" w:hAnsi="Times New Roman" w:cs="Times New Roman"/>
                <w:sz w:val="28"/>
                <w:szCs w:val="28"/>
              </w:rPr>
              <w:t>Дербенттепло</w:t>
            </w:r>
            <w:proofErr w:type="spellEnd"/>
            <w:r w:rsidRPr="006C65F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61" w:type="dxa"/>
            <w:vAlign w:val="center"/>
          </w:tcPr>
          <w:p w:rsidR="00750B07" w:rsidRPr="006C65FE" w:rsidRDefault="00750B07" w:rsidP="00750B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5F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961" w:type="dxa"/>
            <w:vAlign w:val="center"/>
          </w:tcPr>
          <w:p w:rsidR="00750B07" w:rsidRPr="006C65FE" w:rsidRDefault="006C65FE" w:rsidP="001629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5FE">
              <w:rPr>
                <w:rFonts w:ascii="Times New Roman" w:hAnsi="Times New Roman" w:cs="Times New Roman"/>
                <w:sz w:val="28"/>
                <w:szCs w:val="28"/>
              </w:rPr>
              <w:t>79506</w:t>
            </w:r>
          </w:p>
        </w:tc>
        <w:tc>
          <w:tcPr>
            <w:tcW w:w="2961" w:type="dxa"/>
            <w:vAlign w:val="center"/>
          </w:tcPr>
          <w:p w:rsidR="00750B07" w:rsidRPr="006C65FE" w:rsidRDefault="00750B07" w:rsidP="00750B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5F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6C65FE" w:rsidRPr="006C65F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962" w:type="dxa"/>
            <w:vAlign w:val="center"/>
          </w:tcPr>
          <w:p w:rsidR="00750B07" w:rsidRPr="006C65FE" w:rsidRDefault="006C65FE" w:rsidP="00750B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5F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750B07" w:rsidRDefault="00750B07"/>
    <w:sectPr w:rsidR="00750B07" w:rsidSect="00750B0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0C4"/>
    <w:rsid w:val="00162932"/>
    <w:rsid w:val="001960C4"/>
    <w:rsid w:val="00390AC2"/>
    <w:rsid w:val="006C65FE"/>
    <w:rsid w:val="00750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0B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0B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angi1</dc:creator>
  <cp:keywords/>
  <dc:description/>
  <cp:lastModifiedBy>angi1</cp:lastModifiedBy>
  <cp:revision>5</cp:revision>
  <dcterms:created xsi:type="dcterms:W3CDTF">2018-02-01T06:45:00Z</dcterms:created>
  <dcterms:modified xsi:type="dcterms:W3CDTF">2018-02-02T08:29:00Z</dcterms:modified>
</cp:coreProperties>
</file>