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6513E" w14:textId="77777777" w:rsidR="0037606C" w:rsidRPr="00CB1443" w:rsidRDefault="0037606C" w:rsidP="0037606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B1443">
        <w:rPr>
          <w:b/>
          <w:bCs/>
          <w:color w:val="000000"/>
          <w:szCs w:val="28"/>
        </w:rPr>
        <w:t xml:space="preserve">УВЕДОМЛЕНИЕ </w:t>
      </w:r>
    </w:p>
    <w:p w14:paraId="3617B3E8" w14:textId="77777777" w:rsidR="0037606C" w:rsidRPr="00CB1443" w:rsidRDefault="0037606C" w:rsidP="0037606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  <w:r w:rsidRPr="00CB1443">
        <w:rPr>
          <w:b/>
          <w:bCs/>
          <w:color w:val="000000"/>
          <w:szCs w:val="28"/>
        </w:rPr>
        <w:t>О ПРОХОЖДЕНИИ ПРОЦЕДУРЫ ОРВ</w:t>
      </w:r>
    </w:p>
    <w:p w14:paraId="465D92D6" w14:textId="77777777" w:rsidR="0037606C" w:rsidRPr="00CB1443" w:rsidRDefault="0037606C" w:rsidP="0037606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Cs w:val="28"/>
        </w:rPr>
      </w:pPr>
    </w:p>
    <w:p w14:paraId="0ED7077E" w14:textId="77777777" w:rsidR="0037606C" w:rsidRPr="00CB1443" w:rsidRDefault="0037606C" w:rsidP="0037606C">
      <w:pPr>
        <w:widowControl w:val="0"/>
        <w:jc w:val="center"/>
        <w:rPr>
          <w:rFonts w:eastAsia="Calibri"/>
          <w:b/>
          <w:bCs/>
          <w:color w:val="000000"/>
          <w:szCs w:val="28"/>
          <w:lang w:eastAsia="en-US"/>
        </w:rPr>
      </w:pPr>
    </w:p>
    <w:p w14:paraId="6A4727E4" w14:textId="77777777" w:rsidR="0037606C" w:rsidRPr="00DE5FE1" w:rsidRDefault="0037606C" w:rsidP="0037606C">
      <w:pPr>
        <w:jc w:val="center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>«</w:t>
      </w:r>
      <w:bookmarkStart w:id="0" w:name="OLE_LINK3"/>
      <w:bookmarkStart w:id="1" w:name="OLE_LINK4"/>
      <w:r w:rsidRPr="00DE5FE1">
        <w:rPr>
          <w:color w:val="000000" w:themeColor="text1"/>
          <w:szCs w:val="28"/>
        </w:rPr>
        <w:t xml:space="preserve">О введении на территории городского округа «город Дербент» </w:t>
      </w:r>
    </w:p>
    <w:p w14:paraId="46D23BBB" w14:textId="77777777" w:rsidR="0037606C" w:rsidRPr="00DE5FE1" w:rsidRDefault="0037606C" w:rsidP="0037606C">
      <w:pPr>
        <w:jc w:val="center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>туристического налога</w:t>
      </w:r>
      <w:bookmarkEnd w:id="0"/>
      <w:bookmarkEnd w:id="1"/>
      <w:r w:rsidRPr="00DE5FE1">
        <w:rPr>
          <w:color w:val="000000" w:themeColor="text1"/>
          <w:szCs w:val="28"/>
        </w:rPr>
        <w:t>»</w:t>
      </w:r>
    </w:p>
    <w:p w14:paraId="0A4A4FFA" w14:textId="77777777" w:rsidR="0037606C" w:rsidRPr="00DE5FE1" w:rsidRDefault="0037606C" w:rsidP="0037606C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14:paraId="5FEAD188" w14:textId="4D8E9244" w:rsidR="0037606C" w:rsidRPr="00DE5FE1" w:rsidRDefault="0037606C" w:rsidP="0037606C">
      <w:pPr>
        <w:ind w:firstLine="709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Управление экономики и инвестиций администрации городского округа «город Дербент» извещает о начале обсуждения </w:t>
      </w:r>
      <w:r w:rsidRPr="00DE5FE1">
        <w:rPr>
          <w:rFonts w:eastAsia="Calibri"/>
          <w:bCs/>
          <w:color w:val="000000" w:themeColor="text1"/>
          <w:szCs w:val="28"/>
          <w:lang w:eastAsia="en-US"/>
        </w:rPr>
        <w:t>«</w:t>
      </w:r>
      <w:bookmarkStart w:id="2" w:name="_GoBack"/>
      <w:bookmarkEnd w:id="2"/>
      <w:r w:rsidRPr="00DE5FE1">
        <w:rPr>
          <w:color w:val="000000" w:themeColor="text1"/>
          <w:szCs w:val="28"/>
        </w:rPr>
        <w:t>О введении на территории городского округа «город Дербент» туристического налога»</w:t>
      </w:r>
      <w:r w:rsidRPr="00DE5FE1">
        <w:rPr>
          <w:b/>
          <w:bCs/>
          <w:color w:val="000000" w:themeColor="text1"/>
          <w:szCs w:val="28"/>
        </w:rPr>
        <w:t>.</w:t>
      </w:r>
    </w:p>
    <w:p w14:paraId="4E753296" w14:textId="77777777" w:rsidR="0037606C" w:rsidRPr="00DE5FE1" w:rsidRDefault="0037606C" w:rsidP="0037606C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Предложения принимаются в установленном порядке по адресу: город Дербент, пл. Свободы, 2, Управление экономики и инвестиций, а также по адресу электронной почты: </w:t>
      </w:r>
      <w:r w:rsidRPr="00DE5FE1">
        <w:rPr>
          <w:color w:val="000000" w:themeColor="text1"/>
          <w:szCs w:val="28"/>
          <w:lang w:val="en-US"/>
        </w:rPr>
        <w:t>ekonomika</w:t>
      </w:r>
      <w:r w:rsidRPr="00DE5FE1">
        <w:rPr>
          <w:color w:val="000000" w:themeColor="text1"/>
          <w:szCs w:val="28"/>
        </w:rPr>
        <w:t>.</w:t>
      </w:r>
      <w:r w:rsidRPr="00DE5FE1">
        <w:rPr>
          <w:color w:val="000000" w:themeColor="text1"/>
          <w:szCs w:val="28"/>
          <w:lang w:val="en-US"/>
        </w:rPr>
        <w:t>derbent</w:t>
      </w:r>
      <w:r w:rsidRPr="00DE5FE1">
        <w:rPr>
          <w:color w:val="000000" w:themeColor="text1"/>
          <w:szCs w:val="28"/>
        </w:rPr>
        <w:t>@</w:t>
      </w:r>
      <w:r w:rsidRPr="00DE5FE1">
        <w:rPr>
          <w:color w:val="000000" w:themeColor="text1"/>
          <w:szCs w:val="28"/>
          <w:lang w:val="en-US"/>
        </w:rPr>
        <w:t>mail</w:t>
      </w:r>
      <w:r w:rsidRPr="00DE5FE1">
        <w:rPr>
          <w:color w:val="000000" w:themeColor="text1"/>
          <w:szCs w:val="28"/>
        </w:rPr>
        <w:t>.</w:t>
      </w:r>
      <w:r w:rsidRPr="00DE5FE1">
        <w:rPr>
          <w:color w:val="000000" w:themeColor="text1"/>
          <w:szCs w:val="28"/>
          <w:lang w:val="en-US"/>
        </w:rPr>
        <w:t>ru</w:t>
      </w:r>
    </w:p>
    <w:p w14:paraId="012278B7" w14:textId="77777777" w:rsidR="0037606C" w:rsidRPr="00DE5FE1" w:rsidRDefault="0037606C" w:rsidP="0037606C">
      <w:pPr>
        <w:widowControl w:val="0"/>
        <w:ind w:firstLine="709"/>
        <w:contextualSpacing/>
        <w:jc w:val="both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Сроки приема предложений: с </w:t>
      </w:r>
      <w:r w:rsidRPr="00DE5FE1">
        <w:rPr>
          <w:b/>
          <w:color w:val="000000" w:themeColor="text1"/>
          <w:szCs w:val="28"/>
        </w:rPr>
        <w:t xml:space="preserve">10.10.2024 г. по 16.10.2024 </w:t>
      </w:r>
      <w:r w:rsidRPr="00DE5FE1">
        <w:rPr>
          <w:color w:val="000000" w:themeColor="text1"/>
          <w:szCs w:val="28"/>
        </w:rPr>
        <w:t>г.</w:t>
      </w:r>
    </w:p>
    <w:p w14:paraId="227DBE41" w14:textId="77777777" w:rsidR="0037606C" w:rsidRPr="00DE5FE1" w:rsidRDefault="0037606C" w:rsidP="0037606C">
      <w:pPr>
        <w:widowControl w:val="0"/>
        <w:ind w:firstLine="709"/>
        <w:contextualSpacing/>
        <w:jc w:val="both"/>
        <w:rPr>
          <w:i/>
          <w:iCs/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Все поступившие предложения будут рассмотрены. Сводка полученных предложений будет размещена на официальном сайте городского округа «город Дербент» </w:t>
      </w:r>
      <w:r w:rsidRPr="00FD7183">
        <w:rPr>
          <w:color w:val="000000" w:themeColor="text1"/>
          <w:szCs w:val="28"/>
        </w:rPr>
        <w:t>https://derbent.ru/deyatelnost/upravlenie-ekonomiki-i-investitsiy/orv/326578/</w:t>
      </w:r>
    </w:p>
    <w:p w14:paraId="4CF878D0" w14:textId="77777777" w:rsidR="0037606C" w:rsidRPr="00DE5FE1" w:rsidRDefault="0037606C" w:rsidP="0037606C">
      <w:pPr>
        <w:widowControl w:val="0"/>
        <w:ind w:firstLine="709"/>
        <w:contextualSpacing/>
        <w:jc w:val="both"/>
        <w:rPr>
          <w:color w:val="000000" w:themeColor="text1"/>
          <w:szCs w:val="28"/>
        </w:rPr>
      </w:pPr>
    </w:p>
    <w:p w14:paraId="733FA78D" w14:textId="77777777" w:rsidR="0037606C" w:rsidRPr="00DE5FE1" w:rsidRDefault="0037606C" w:rsidP="0037606C">
      <w:pPr>
        <w:jc w:val="both"/>
        <w:rPr>
          <w:color w:val="000000" w:themeColor="text1"/>
          <w:szCs w:val="28"/>
        </w:rPr>
      </w:pPr>
      <w:r w:rsidRPr="00DE5FE1">
        <w:rPr>
          <w:b/>
          <w:color w:val="000000" w:themeColor="text1"/>
          <w:szCs w:val="28"/>
        </w:rPr>
        <w:t>Описание проблемы, на решение которой направлено предлагаемое регулирование</w:t>
      </w:r>
      <w:r w:rsidRPr="00DE5FE1">
        <w:rPr>
          <w:color w:val="000000" w:themeColor="text1"/>
          <w:szCs w:val="28"/>
        </w:rPr>
        <w:t xml:space="preserve">: </w:t>
      </w:r>
    </w:p>
    <w:p w14:paraId="6C0BC89A" w14:textId="77777777" w:rsidR="0037606C" w:rsidRPr="00DE5FE1" w:rsidRDefault="0037606C" w:rsidP="0037606C">
      <w:pPr>
        <w:jc w:val="both"/>
        <w:rPr>
          <w:color w:val="000000" w:themeColor="text1"/>
          <w:szCs w:val="28"/>
          <w:shd w:val="clear" w:color="auto" w:fill="FFFFFF"/>
        </w:rPr>
      </w:pPr>
      <w:r w:rsidRPr="00DE5FE1">
        <w:rPr>
          <w:color w:val="000000" w:themeColor="text1"/>
          <w:szCs w:val="28"/>
          <w:shd w:val="clear" w:color="auto" w:fill="FFFFFF"/>
        </w:rPr>
        <w:t>Отсутствие введения на территории городского округа «город Дербент» туристического налога.</w:t>
      </w:r>
    </w:p>
    <w:p w14:paraId="1B1BA9DE" w14:textId="77777777" w:rsidR="0037606C" w:rsidRPr="00DE5FE1" w:rsidRDefault="0037606C" w:rsidP="0037606C">
      <w:pPr>
        <w:jc w:val="both"/>
        <w:rPr>
          <w:color w:val="000000" w:themeColor="text1"/>
          <w:szCs w:val="28"/>
          <w:shd w:val="clear" w:color="auto" w:fill="FFFFFF"/>
        </w:rPr>
      </w:pPr>
    </w:p>
    <w:p w14:paraId="0F506F1C" w14:textId="77777777" w:rsidR="0037606C" w:rsidRPr="00DE5FE1" w:rsidRDefault="0037606C" w:rsidP="0037606C">
      <w:pPr>
        <w:jc w:val="both"/>
        <w:rPr>
          <w:color w:val="000000" w:themeColor="text1"/>
          <w:szCs w:val="28"/>
          <w:shd w:val="clear" w:color="auto" w:fill="FFFFFF"/>
        </w:rPr>
      </w:pPr>
      <w:r w:rsidRPr="00DE5FE1">
        <w:rPr>
          <w:color w:val="000000" w:themeColor="text1"/>
          <w:szCs w:val="28"/>
        </w:rPr>
        <w:t xml:space="preserve">2. </w:t>
      </w:r>
      <w:r w:rsidRPr="00DE5FE1">
        <w:rPr>
          <w:b/>
          <w:color w:val="000000" w:themeColor="text1"/>
          <w:szCs w:val="28"/>
        </w:rPr>
        <w:t>Цели предлагаемого правового регулирования</w:t>
      </w:r>
      <w:r w:rsidRPr="00DE5FE1">
        <w:rPr>
          <w:color w:val="000000" w:themeColor="text1"/>
          <w:szCs w:val="28"/>
        </w:rPr>
        <w:t xml:space="preserve">: </w:t>
      </w:r>
      <w:r w:rsidRPr="00DE5FE1">
        <w:rPr>
          <w:color w:val="000000" w:themeColor="text1"/>
          <w:szCs w:val="28"/>
          <w:shd w:val="clear" w:color="auto" w:fill="FFFFFF"/>
        </w:rPr>
        <w:t>Введении на территории городского округа «город Дербент» туристического налога направлено на развитие инфраструктуры городского округа «город Дербент».</w:t>
      </w:r>
    </w:p>
    <w:p w14:paraId="1BC34743" w14:textId="77777777" w:rsidR="0037606C" w:rsidRPr="00DE5FE1" w:rsidRDefault="0037606C" w:rsidP="0037606C">
      <w:pPr>
        <w:jc w:val="both"/>
        <w:rPr>
          <w:color w:val="000000" w:themeColor="text1"/>
          <w:szCs w:val="28"/>
          <w:shd w:val="clear" w:color="auto" w:fill="FFFFFF"/>
        </w:rPr>
      </w:pPr>
    </w:p>
    <w:p w14:paraId="2D9190C2" w14:textId="77777777" w:rsidR="0037606C" w:rsidRPr="00DE5FE1" w:rsidRDefault="0037606C" w:rsidP="0037606C">
      <w:pPr>
        <w:jc w:val="both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3. </w:t>
      </w:r>
      <w:r w:rsidRPr="00DE5FE1">
        <w:rPr>
          <w:b/>
          <w:color w:val="000000" w:themeColor="text1"/>
          <w:szCs w:val="28"/>
        </w:rPr>
        <w:t>Действующие нормативные правовые акты, поручения, другие   решения, из которых вытекает необходимость разработки правового регулирования в данной области</w:t>
      </w:r>
      <w:r w:rsidRPr="00DE5FE1">
        <w:rPr>
          <w:color w:val="000000" w:themeColor="text1"/>
          <w:szCs w:val="28"/>
        </w:rPr>
        <w:t>:</w:t>
      </w:r>
      <w:r w:rsidRPr="00DE5FE1">
        <w:rPr>
          <w:color w:val="000000" w:themeColor="text1"/>
          <w:szCs w:val="28"/>
          <w:shd w:val="clear" w:color="auto" w:fill="FFFFFF"/>
        </w:rPr>
        <w:t xml:space="preserve"> Руководствуясь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на основании главы 33.1 Налогового кодекса Российской Федерации, в соответствии с Федеральным законом от 6 октября 2003г. № 131-ФЗ «Об общих принципах организации местного самоуправления в Российской Федерации», Уставом муниципального образования «город Дербент»</w:t>
      </w:r>
      <w:r w:rsidRPr="00DE5FE1">
        <w:rPr>
          <w:color w:val="000000" w:themeColor="text1"/>
          <w:szCs w:val="28"/>
          <w:lang w:bidi="ru-RU"/>
        </w:rPr>
        <w:t>.</w:t>
      </w:r>
    </w:p>
    <w:p w14:paraId="446B3DE4" w14:textId="77777777" w:rsidR="0037606C" w:rsidRPr="00DE5FE1" w:rsidRDefault="0037606C" w:rsidP="0037606C">
      <w:pPr>
        <w:jc w:val="both"/>
        <w:rPr>
          <w:color w:val="000000" w:themeColor="text1"/>
          <w:szCs w:val="28"/>
        </w:rPr>
      </w:pPr>
    </w:p>
    <w:p w14:paraId="61321E61" w14:textId="77777777" w:rsidR="0037606C" w:rsidRPr="00DE5FE1" w:rsidRDefault="0037606C" w:rsidP="0037606C">
      <w:pPr>
        <w:jc w:val="both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4. </w:t>
      </w:r>
      <w:r w:rsidRPr="00DE5FE1">
        <w:rPr>
          <w:b/>
          <w:color w:val="000000" w:themeColor="text1"/>
          <w:szCs w:val="28"/>
        </w:rPr>
        <w:t>Планируемый срок вступления в силу предлагаемого регулирования</w:t>
      </w:r>
      <w:r w:rsidRPr="00DE5FE1">
        <w:rPr>
          <w:color w:val="000000" w:themeColor="text1"/>
          <w:szCs w:val="28"/>
        </w:rPr>
        <w:t>:</w:t>
      </w:r>
    </w:p>
    <w:p w14:paraId="5AC4652D" w14:textId="77777777" w:rsidR="0037606C" w:rsidRPr="00DE5FE1" w:rsidRDefault="0037606C" w:rsidP="0037606C">
      <w:pPr>
        <w:jc w:val="both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>Ноябрь 2024 г.</w:t>
      </w:r>
    </w:p>
    <w:p w14:paraId="3B6A4571" w14:textId="77777777" w:rsidR="0037606C" w:rsidRPr="00DE5FE1" w:rsidRDefault="0037606C" w:rsidP="0037606C">
      <w:pPr>
        <w:jc w:val="both"/>
        <w:rPr>
          <w:color w:val="000000" w:themeColor="text1"/>
          <w:szCs w:val="28"/>
        </w:rPr>
      </w:pPr>
    </w:p>
    <w:p w14:paraId="081EE890" w14:textId="7A2FDA8F" w:rsidR="00354C9E" w:rsidRPr="00875E98" w:rsidRDefault="0037606C" w:rsidP="00875E98">
      <w:pPr>
        <w:jc w:val="both"/>
        <w:rPr>
          <w:color w:val="000000" w:themeColor="text1"/>
          <w:szCs w:val="28"/>
        </w:rPr>
      </w:pPr>
      <w:r w:rsidRPr="00DE5FE1">
        <w:rPr>
          <w:color w:val="000000" w:themeColor="text1"/>
          <w:szCs w:val="28"/>
        </w:rPr>
        <w:t xml:space="preserve">5. </w:t>
      </w:r>
      <w:r w:rsidRPr="00DE5FE1">
        <w:rPr>
          <w:b/>
          <w:bCs/>
          <w:color w:val="000000" w:themeColor="text1"/>
          <w:szCs w:val="28"/>
        </w:rPr>
        <w:t>Сведения о необходимости или отсутствии необходимости установления переходного периода:</w:t>
      </w:r>
      <w:r w:rsidRPr="00DE5FE1">
        <w:rPr>
          <w:color w:val="000000" w:themeColor="text1"/>
          <w:szCs w:val="28"/>
        </w:rPr>
        <w:t xml:space="preserve"> не требуется</w:t>
      </w:r>
    </w:p>
    <w:sectPr w:rsidR="00354C9E" w:rsidRPr="00875E98" w:rsidSect="00E33DC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E7"/>
    <w:rsid w:val="00354C9E"/>
    <w:rsid w:val="0037606C"/>
    <w:rsid w:val="00875E98"/>
    <w:rsid w:val="00CC58E7"/>
    <w:rsid w:val="00D6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2E61"/>
  <w15:chartTrackingRefBased/>
  <w15:docId w15:val="{D9C0CDFB-A7A7-455F-8445-9733C14B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0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 PC</dc:creator>
  <cp:keywords/>
  <dc:description/>
  <cp:lastModifiedBy>WORK PC</cp:lastModifiedBy>
  <cp:revision>4</cp:revision>
  <dcterms:created xsi:type="dcterms:W3CDTF">2024-10-01T06:53:00Z</dcterms:created>
  <dcterms:modified xsi:type="dcterms:W3CDTF">2024-10-10T06:27:00Z</dcterms:modified>
</cp:coreProperties>
</file>