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31" w:rsidRDefault="00A57831" w:rsidP="00A57831">
      <w:pPr>
        <w:pStyle w:val="1"/>
        <w:shd w:val="clear" w:color="auto" w:fill="FFFFFF"/>
        <w:textAlignment w:val="baseline"/>
        <w:rPr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За утрату наркотических препаратов по неосторожности медикам смягчена ответственность</w:t>
      </w:r>
      <w:r>
        <w:rPr>
          <w:sz w:val="28"/>
          <w:szCs w:val="28"/>
          <w:u w:val="single"/>
        </w:rPr>
        <w:t>.</w:t>
      </w:r>
    </w:p>
    <w:p w:rsidR="00A57831" w:rsidRDefault="00A57831" w:rsidP="00A57831">
      <w:pPr>
        <w:ind w:firstLine="675"/>
      </w:pPr>
    </w:p>
    <w:p w:rsidR="00A57831" w:rsidRDefault="00A57831" w:rsidP="00A57831">
      <w:pPr>
        <w:tabs>
          <w:tab w:val="left" w:pos="426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01.07.2021 № 259-ФЗ внесены изменения в статью 228.2 Уголовного кодекса Российской Федерации (нарушение правил оборота наркотических средств или психотропных веществ).</w:t>
      </w:r>
    </w:p>
    <w:p w:rsidR="00A57831" w:rsidRDefault="00A57831" w:rsidP="00A57831">
      <w:pPr>
        <w:tabs>
          <w:tab w:val="left" w:pos="426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изменениями решено </w:t>
      </w:r>
      <w:proofErr w:type="spellStart"/>
      <w:r>
        <w:rPr>
          <w:sz w:val="28"/>
          <w:szCs w:val="28"/>
        </w:rPr>
        <w:t>декриминализировать</w:t>
      </w:r>
      <w:proofErr w:type="spellEnd"/>
      <w:r>
        <w:rPr>
          <w:sz w:val="28"/>
          <w:szCs w:val="28"/>
        </w:rPr>
        <w:t xml:space="preserve"> утрату медиками наркотических средств и психотропных веществ по неосторожности, если такая утрата не причинила вреда охраняемым уголовным законом интересам. Факт утраты будет фиксировать специальная комиссия.</w:t>
      </w:r>
    </w:p>
    <w:p w:rsidR="00A57831" w:rsidRDefault="00A57831" w:rsidP="00A57831">
      <w:pPr>
        <w:tabs>
          <w:tab w:val="left" w:pos="426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Так, в статью 228.2 Уголовного кодекса РФ внесено примечание, согласно которому действие настоящей статьи не распространяется на нарушение правил оборота наркотических средств и психотропных веществ, совершенное по неосторожности при осуществлении медицинской деятельности и повлекшее их утрату, если такая утрата не причинила вреда охраняемым уголовным законом интересам. Факт утраты фиксируется комиссией в порядке,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дел.</w:t>
      </w:r>
    </w:p>
    <w:p w:rsidR="00A57831" w:rsidRDefault="00A57831" w:rsidP="00A57831">
      <w:pPr>
        <w:tabs>
          <w:tab w:val="left" w:pos="426"/>
        </w:tabs>
        <w:jc w:val="both"/>
        <w:rPr>
          <w:sz w:val="28"/>
          <w:szCs w:val="28"/>
        </w:rPr>
      </w:pPr>
    </w:p>
    <w:p w:rsidR="00AC5FE6" w:rsidRDefault="00AC5FE6" w:rsidP="00A57831">
      <w:pPr>
        <w:tabs>
          <w:tab w:val="left" w:pos="426"/>
        </w:tabs>
        <w:ind w:firstLine="675"/>
        <w:jc w:val="both"/>
      </w:pPr>
    </w:p>
    <w:sectPr w:rsidR="00AC5FE6" w:rsidSect="00A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ABF"/>
    <w:rsid w:val="0004572F"/>
    <w:rsid w:val="00063C61"/>
    <w:rsid w:val="005B5553"/>
    <w:rsid w:val="006416A4"/>
    <w:rsid w:val="00A00B1E"/>
    <w:rsid w:val="00A57831"/>
    <w:rsid w:val="00AC5FE6"/>
    <w:rsid w:val="00B1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0ABF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AB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10A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2021-07-19T12:01:00Z</dcterms:created>
  <dcterms:modified xsi:type="dcterms:W3CDTF">2021-08-18T13:52:00Z</dcterms:modified>
</cp:coreProperties>
</file>