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>Сделки с недвижимостью через ЭЦП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С ноября </w:t>
      </w:r>
      <w:proofErr w:type="spell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Росреестр</w:t>
      </w:r>
      <w:proofErr w:type="spell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 начнет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рассылать уведомления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 собственникам недвижимости, если регистрация происходит с использованием документов, подписанных с помощью </w:t>
      </w:r>
      <w:proofErr w:type="gram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электронно цифровой</w:t>
      </w:r>
      <w:proofErr w:type="gram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 подписи или ЭЦП. Изменения с 1 ноября 2019 года будут регулироваться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ФЗ №286 от 2 августа 2019 года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и распространяется на сделки купли-продажи, дарения или другого отчуждения имущества.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Уведомление будет поступать до того как сделку зарегистрируют.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Есть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 несколько способов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для защиты своего имущества:</w:t>
      </w:r>
    </w:p>
    <w:p w:rsidR="00376DE0" w:rsidRPr="001D67A1" w:rsidRDefault="00376DE0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</w:pPr>
      <w:bookmarkStart w:id="0" w:name="_GoBack"/>
      <w:bookmarkEnd w:id="0"/>
    </w:p>
    <w:sectPr w:rsidR="00376DE0" w:rsidRPr="001D67A1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D67A1"/>
    <w:rsid w:val="00376DE0"/>
    <w:rsid w:val="003E3100"/>
    <w:rsid w:val="005757F9"/>
    <w:rsid w:val="005E342D"/>
    <w:rsid w:val="006C5D4C"/>
    <w:rsid w:val="00733BF3"/>
    <w:rsid w:val="007C7DD8"/>
    <w:rsid w:val="008458EF"/>
    <w:rsid w:val="0086643C"/>
    <w:rsid w:val="009C2D00"/>
    <w:rsid w:val="009E6C8B"/>
    <w:rsid w:val="00B52E7F"/>
    <w:rsid w:val="00B6781C"/>
    <w:rsid w:val="00DA2CF1"/>
    <w:rsid w:val="00F56F91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Company>Home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12</cp:revision>
  <dcterms:created xsi:type="dcterms:W3CDTF">2020-01-12T12:06:00Z</dcterms:created>
  <dcterms:modified xsi:type="dcterms:W3CDTF">2020-01-12T11:30:00Z</dcterms:modified>
</cp:coreProperties>
</file>